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00" w:rsidRDefault="00486000" w:rsidP="00944209">
      <w:pPr>
        <w:rPr>
          <w:rFonts w:asciiTheme="majorBidi" w:hAnsiTheme="majorBidi" w:cstheme="majorBidi"/>
          <w:sz w:val="48"/>
          <w:szCs w:val="48"/>
        </w:rPr>
      </w:pPr>
    </w:p>
    <w:p w:rsidR="00486000" w:rsidRDefault="0038499B" w:rsidP="00486000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322995">
        <w:rPr>
          <w:rFonts w:asciiTheme="majorBidi" w:hAnsiTheme="majorBidi" w:cstheme="majorBidi"/>
          <w:b/>
          <w:bCs/>
          <w:sz w:val="36"/>
          <w:szCs w:val="36"/>
        </w:rPr>
        <w:t>CHAPITRE</w:t>
      </w:r>
      <w:r w:rsidR="00B62E4D" w:rsidRPr="00322995">
        <w:rPr>
          <w:rFonts w:asciiTheme="majorBidi" w:hAnsiTheme="majorBidi" w:cstheme="majorBidi"/>
          <w:b/>
          <w:bCs/>
          <w:sz w:val="36"/>
          <w:szCs w:val="36"/>
        </w:rPr>
        <w:t> </w:t>
      </w:r>
      <w:r w:rsidR="00486000" w:rsidRPr="00322995">
        <w:rPr>
          <w:rFonts w:asciiTheme="majorBidi" w:hAnsiTheme="majorBidi" w:cstheme="majorBidi"/>
          <w:b/>
          <w:bCs/>
          <w:sz w:val="36"/>
          <w:szCs w:val="36"/>
        </w:rPr>
        <w:t>04</w:t>
      </w:r>
    </w:p>
    <w:p w:rsidR="00827422" w:rsidRDefault="00827422" w:rsidP="00486000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827422" w:rsidRPr="00322995" w:rsidRDefault="00827422" w:rsidP="00486000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486000" w:rsidRPr="00322995" w:rsidRDefault="0038499B" w:rsidP="0038499B">
      <w:pPr>
        <w:tabs>
          <w:tab w:val="left" w:pos="2423"/>
          <w:tab w:val="center" w:pos="4393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322995">
        <w:rPr>
          <w:rFonts w:asciiTheme="majorBidi" w:hAnsiTheme="majorBidi" w:cstheme="majorBidi"/>
          <w:b/>
          <w:bCs/>
          <w:sz w:val="36"/>
          <w:szCs w:val="36"/>
        </w:rPr>
        <w:tab/>
      </w:r>
      <w:r w:rsidRPr="00322995">
        <w:rPr>
          <w:rFonts w:asciiTheme="majorBidi" w:hAnsiTheme="majorBidi" w:cstheme="majorBidi"/>
          <w:b/>
          <w:bCs/>
          <w:sz w:val="36"/>
          <w:szCs w:val="36"/>
        </w:rPr>
        <w:tab/>
      </w:r>
      <w:r w:rsidR="00486000" w:rsidRPr="00322995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322995">
        <w:rPr>
          <w:rFonts w:asciiTheme="majorBidi" w:hAnsiTheme="majorBidi" w:cstheme="majorBidi"/>
          <w:b/>
          <w:bCs/>
          <w:sz w:val="36"/>
          <w:szCs w:val="36"/>
        </w:rPr>
        <w:t>R</w:t>
      </w:r>
      <w:r w:rsidR="00486000" w:rsidRPr="00322995">
        <w:rPr>
          <w:rFonts w:asciiTheme="majorBidi" w:hAnsiTheme="majorBidi" w:cstheme="majorBidi"/>
          <w:b/>
          <w:bCs/>
          <w:sz w:val="36"/>
          <w:szCs w:val="36"/>
        </w:rPr>
        <w:t>ésultats</w:t>
      </w:r>
      <w:r w:rsidRPr="00322995">
        <w:rPr>
          <w:rFonts w:asciiTheme="majorBidi" w:hAnsiTheme="majorBidi" w:cstheme="majorBidi"/>
          <w:b/>
          <w:bCs/>
          <w:sz w:val="36"/>
          <w:szCs w:val="36"/>
        </w:rPr>
        <w:t xml:space="preserve"> N</w:t>
      </w:r>
      <w:r w:rsidR="00486000" w:rsidRPr="00322995">
        <w:rPr>
          <w:rFonts w:asciiTheme="majorBidi" w:hAnsiTheme="majorBidi" w:cstheme="majorBidi"/>
          <w:b/>
          <w:bCs/>
          <w:sz w:val="36"/>
          <w:szCs w:val="36"/>
        </w:rPr>
        <w:t>umériques.</w:t>
      </w:r>
    </w:p>
    <w:p w:rsidR="00486000" w:rsidRPr="00322995" w:rsidRDefault="00486000" w:rsidP="00486000">
      <w:pPr>
        <w:rPr>
          <w:rFonts w:asciiTheme="majorBidi" w:hAnsiTheme="majorBidi" w:cstheme="majorBidi"/>
          <w:b/>
          <w:bCs/>
          <w:sz w:val="36"/>
          <w:szCs w:val="36"/>
        </w:rPr>
      </w:pPr>
    </w:p>
    <w:p w:rsidR="00486000" w:rsidRDefault="00486000" w:rsidP="00486000">
      <w:pPr>
        <w:rPr>
          <w:rFonts w:asciiTheme="majorBidi" w:hAnsiTheme="majorBidi" w:cstheme="majorBidi"/>
          <w:sz w:val="28"/>
          <w:szCs w:val="28"/>
        </w:rPr>
      </w:pPr>
    </w:p>
    <w:p w:rsidR="00944209" w:rsidRDefault="00944209" w:rsidP="00486000">
      <w:pPr>
        <w:rPr>
          <w:rFonts w:asciiTheme="majorBidi" w:hAnsiTheme="majorBidi" w:cstheme="majorBidi"/>
          <w:sz w:val="28"/>
          <w:szCs w:val="28"/>
        </w:rPr>
      </w:pPr>
    </w:p>
    <w:p w:rsidR="00944209" w:rsidRDefault="00944209" w:rsidP="00486000">
      <w:pPr>
        <w:rPr>
          <w:rFonts w:asciiTheme="majorBidi" w:hAnsiTheme="majorBidi" w:cstheme="majorBidi"/>
          <w:sz w:val="28"/>
          <w:szCs w:val="28"/>
        </w:rPr>
      </w:pPr>
    </w:p>
    <w:p w:rsidR="00944209" w:rsidRDefault="00944209" w:rsidP="00486000">
      <w:pPr>
        <w:rPr>
          <w:rFonts w:asciiTheme="majorBidi" w:hAnsiTheme="majorBidi" w:cstheme="majorBidi"/>
          <w:sz w:val="28"/>
          <w:szCs w:val="28"/>
        </w:rPr>
      </w:pPr>
    </w:p>
    <w:p w:rsidR="00944209" w:rsidRDefault="00944209" w:rsidP="00486000">
      <w:pPr>
        <w:rPr>
          <w:rFonts w:asciiTheme="majorBidi" w:hAnsiTheme="majorBidi" w:cstheme="majorBidi"/>
          <w:sz w:val="28"/>
          <w:szCs w:val="28"/>
        </w:rPr>
      </w:pPr>
    </w:p>
    <w:p w:rsidR="00944209" w:rsidRDefault="00944209" w:rsidP="00486000">
      <w:pPr>
        <w:rPr>
          <w:rFonts w:asciiTheme="majorBidi" w:hAnsiTheme="majorBidi" w:cstheme="majorBidi"/>
          <w:sz w:val="28"/>
          <w:szCs w:val="28"/>
        </w:rPr>
      </w:pPr>
    </w:p>
    <w:p w:rsidR="00944209" w:rsidRDefault="00944209" w:rsidP="00486000">
      <w:pPr>
        <w:rPr>
          <w:rFonts w:asciiTheme="majorBidi" w:hAnsiTheme="majorBidi" w:cstheme="majorBidi"/>
          <w:sz w:val="28"/>
          <w:szCs w:val="28"/>
        </w:rPr>
      </w:pPr>
    </w:p>
    <w:p w:rsidR="00944209" w:rsidRDefault="00944209" w:rsidP="00486000">
      <w:pPr>
        <w:rPr>
          <w:rFonts w:asciiTheme="majorBidi" w:hAnsiTheme="majorBidi" w:cstheme="majorBidi"/>
          <w:sz w:val="28"/>
          <w:szCs w:val="28"/>
        </w:rPr>
      </w:pPr>
    </w:p>
    <w:p w:rsidR="00944209" w:rsidRDefault="00944209" w:rsidP="00486000">
      <w:pPr>
        <w:rPr>
          <w:rFonts w:asciiTheme="majorBidi" w:hAnsiTheme="majorBidi" w:cstheme="majorBidi"/>
          <w:sz w:val="28"/>
          <w:szCs w:val="28"/>
        </w:rPr>
      </w:pPr>
    </w:p>
    <w:p w:rsidR="00486000" w:rsidRPr="00486000" w:rsidRDefault="00486000" w:rsidP="0048600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86000">
        <w:rPr>
          <w:rFonts w:asciiTheme="majorBidi" w:hAnsiTheme="majorBidi" w:cstheme="majorBidi"/>
          <w:b/>
          <w:bCs/>
          <w:sz w:val="28"/>
          <w:szCs w:val="28"/>
        </w:rPr>
        <w:t>Sommaire :</w:t>
      </w:r>
    </w:p>
    <w:p w:rsidR="00486000" w:rsidRDefault="00486000" w:rsidP="0048600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4.1</w:t>
      </w:r>
      <w:r w:rsidR="005949E4">
        <w:rPr>
          <w:rFonts w:asciiTheme="majorBidi" w:hAnsiTheme="majorBidi" w:cstheme="majorBidi"/>
          <w:sz w:val="28"/>
          <w:szCs w:val="28"/>
        </w:rPr>
        <w:t>Introduction.</w:t>
      </w:r>
    </w:p>
    <w:p w:rsidR="00486000" w:rsidRDefault="00486000" w:rsidP="0048600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4.2</w:t>
      </w:r>
      <w:r w:rsidR="00331562">
        <w:rPr>
          <w:rFonts w:asciiTheme="majorBidi" w:hAnsiTheme="majorBidi" w:cstheme="majorBidi"/>
          <w:sz w:val="28"/>
          <w:szCs w:val="28"/>
        </w:rPr>
        <w:t xml:space="preserve"> Résultats expérimentaux</w:t>
      </w:r>
      <w:r w:rsidR="00E1504C">
        <w:rPr>
          <w:rFonts w:asciiTheme="majorBidi" w:hAnsiTheme="majorBidi" w:cstheme="majorBidi"/>
          <w:sz w:val="28"/>
          <w:szCs w:val="28"/>
        </w:rPr>
        <w:t>.</w:t>
      </w:r>
    </w:p>
    <w:p w:rsidR="00486000" w:rsidRDefault="00486000" w:rsidP="0048600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4.4</w:t>
      </w:r>
      <w:r w:rsidR="005949E4">
        <w:rPr>
          <w:rFonts w:asciiTheme="majorBidi" w:hAnsiTheme="majorBidi" w:cstheme="majorBidi"/>
          <w:sz w:val="28"/>
          <w:szCs w:val="28"/>
        </w:rPr>
        <w:t xml:space="preserve"> Conclusion.</w:t>
      </w:r>
    </w:p>
    <w:p w:rsidR="00486000" w:rsidRDefault="00486000" w:rsidP="00486000">
      <w:pPr>
        <w:rPr>
          <w:rFonts w:asciiTheme="majorBidi" w:hAnsiTheme="majorBidi" w:cstheme="majorBidi"/>
          <w:sz w:val="28"/>
          <w:szCs w:val="28"/>
        </w:rPr>
      </w:pPr>
    </w:p>
    <w:p w:rsidR="00486000" w:rsidRDefault="00486000" w:rsidP="00486000">
      <w:pPr>
        <w:rPr>
          <w:rFonts w:asciiTheme="majorBidi" w:hAnsiTheme="majorBidi" w:cstheme="majorBidi"/>
          <w:sz w:val="28"/>
          <w:szCs w:val="28"/>
        </w:rPr>
      </w:pPr>
    </w:p>
    <w:p w:rsidR="00486000" w:rsidRDefault="00486000" w:rsidP="00486000">
      <w:pPr>
        <w:rPr>
          <w:rFonts w:asciiTheme="majorBidi" w:hAnsiTheme="majorBidi" w:cstheme="majorBidi"/>
          <w:sz w:val="28"/>
          <w:szCs w:val="28"/>
        </w:rPr>
      </w:pPr>
    </w:p>
    <w:p w:rsidR="00486000" w:rsidRDefault="00486000" w:rsidP="00486000">
      <w:pPr>
        <w:rPr>
          <w:rFonts w:asciiTheme="majorBidi" w:hAnsiTheme="majorBidi" w:cstheme="majorBidi"/>
          <w:sz w:val="28"/>
          <w:szCs w:val="28"/>
        </w:rPr>
      </w:pPr>
    </w:p>
    <w:p w:rsidR="00322995" w:rsidRPr="009A30F1" w:rsidRDefault="00322995" w:rsidP="00486000">
      <w:pPr>
        <w:rPr>
          <w:rFonts w:asciiTheme="majorBidi" w:hAnsiTheme="majorBidi" w:cstheme="majorBidi"/>
          <w:sz w:val="24"/>
          <w:szCs w:val="24"/>
        </w:rPr>
      </w:pPr>
    </w:p>
    <w:p w:rsidR="00486000" w:rsidRPr="009A30F1" w:rsidRDefault="00F64EE0" w:rsidP="00363238">
      <w:pPr>
        <w:spacing w:before="120"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A30F1">
        <w:rPr>
          <w:rFonts w:asciiTheme="majorBidi" w:hAnsiTheme="majorBidi" w:cstheme="majorBidi"/>
          <w:b/>
          <w:bCs/>
          <w:sz w:val="28"/>
          <w:szCs w:val="28"/>
        </w:rPr>
        <w:lastRenderedPageBreak/>
        <w:t>4.1 Introduction </w:t>
      </w:r>
    </w:p>
    <w:p w:rsidR="005431AE" w:rsidRDefault="00B62E4D" w:rsidP="00363238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9A30F1">
        <w:rPr>
          <w:rFonts w:asciiTheme="majorBidi" w:hAnsiTheme="majorBidi" w:cstheme="majorBidi"/>
          <w:sz w:val="24"/>
          <w:szCs w:val="24"/>
        </w:rPr>
        <w:t xml:space="preserve">  </w:t>
      </w:r>
      <w:r w:rsidR="00FC53A2" w:rsidRPr="009A30F1">
        <w:rPr>
          <w:rFonts w:asciiTheme="majorBidi" w:hAnsiTheme="majorBidi" w:cstheme="majorBidi"/>
          <w:sz w:val="24"/>
          <w:szCs w:val="24"/>
        </w:rPr>
        <w:t>Dans ce chapitre, nous présentons l’ensemble des tests numériques que nous avons menés avec</w:t>
      </w:r>
      <w:r w:rsidR="00500D06" w:rsidRPr="009A30F1">
        <w:rPr>
          <w:rFonts w:asciiTheme="majorBidi" w:hAnsiTheme="majorBidi" w:cstheme="majorBidi"/>
          <w:sz w:val="24"/>
          <w:szCs w:val="24"/>
        </w:rPr>
        <w:t xml:space="preserve"> </w:t>
      </w:r>
      <w:r w:rsidR="00FC53A2" w:rsidRPr="009A30F1">
        <w:rPr>
          <w:rFonts w:asciiTheme="majorBidi" w:hAnsiTheme="majorBidi" w:cstheme="majorBidi"/>
          <w:sz w:val="24"/>
          <w:szCs w:val="24"/>
        </w:rPr>
        <w:t xml:space="preserve">les méthodes de résolution que nous </w:t>
      </w:r>
      <w:r w:rsidR="00331562">
        <w:rPr>
          <w:rFonts w:asciiTheme="majorBidi" w:hAnsiTheme="majorBidi" w:cstheme="majorBidi"/>
          <w:sz w:val="24"/>
          <w:szCs w:val="24"/>
        </w:rPr>
        <w:t>avons proposées</w:t>
      </w:r>
      <w:r w:rsidR="00FC53A2" w:rsidRPr="009A30F1">
        <w:rPr>
          <w:rFonts w:asciiTheme="majorBidi" w:hAnsiTheme="majorBidi" w:cstheme="majorBidi"/>
          <w:sz w:val="24"/>
          <w:szCs w:val="24"/>
        </w:rPr>
        <w:t>. Ces tests ont été  menés sur des instances de</w:t>
      </w:r>
      <w:r w:rsidR="00500D06" w:rsidRPr="009A30F1">
        <w:rPr>
          <w:rFonts w:asciiTheme="majorBidi" w:hAnsiTheme="majorBidi" w:cstheme="majorBidi"/>
          <w:sz w:val="24"/>
          <w:szCs w:val="24"/>
        </w:rPr>
        <w:t xml:space="preserve"> </w:t>
      </w:r>
      <w:r w:rsidR="00FC53A2" w:rsidRPr="009A30F1">
        <w:rPr>
          <w:rFonts w:asciiTheme="majorBidi" w:hAnsiTheme="majorBidi" w:cstheme="majorBidi"/>
          <w:sz w:val="24"/>
          <w:szCs w:val="24"/>
        </w:rPr>
        <w:t>taille</w:t>
      </w:r>
      <w:r w:rsidR="00331562">
        <w:rPr>
          <w:rFonts w:asciiTheme="majorBidi" w:hAnsiTheme="majorBidi" w:cstheme="majorBidi"/>
          <w:sz w:val="24"/>
          <w:szCs w:val="24"/>
        </w:rPr>
        <w:t xml:space="preserve">s différentes </w:t>
      </w:r>
      <w:r w:rsidR="00FC53A2" w:rsidRPr="009A30F1">
        <w:rPr>
          <w:rFonts w:asciiTheme="majorBidi" w:hAnsiTheme="majorBidi" w:cstheme="majorBidi"/>
          <w:sz w:val="24"/>
          <w:szCs w:val="24"/>
        </w:rPr>
        <w:t xml:space="preserve"> issues de la littérature ou engendrées de manière aléatoire.</w:t>
      </w:r>
      <w:r w:rsidR="00331562">
        <w:rPr>
          <w:rFonts w:asciiTheme="majorBidi" w:hAnsiTheme="majorBidi" w:cstheme="majorBidi"/>
          <w:sz w:val="24"/>
          <w:szCs w:val="24"/>
        </w:rPr>
        <w:t xml:space="preserve">  </w:t>
      </w:r>
      <w:r w:rsidR="005431AE">
        <w:rPr>
          <w:rFonts w:asciiTheme="majorBidi" w:hAnsiTheme="majorBidi" w:cstheme="majorBidi"/>
          <w:sz w:val="24"/>
          <w:szCs w:val="24"/>
        </w:rPr>
        <w:t>P</w:t>
      </w:r>
      <w:r w:rsidR="00FC53A2" w:rsidRPr="009A30F1">
        <w:rPr>
          <w:rFonts w:asciiTheme="majorBidi" w:hAnsiTheme="majorBidi" w:cstheme="majorBidi"/>
          <w:sz w:val="24"/>
          <w:szCs w:val="24"/>
        </w:rPr>
        <w:t xml:space="preserve">articulier, </w:t>
      </w:r>
      <w:r w:rsidR="00451F8A" w:rsidRPr="009A30F1">
        <w:rPr>
          <w:rFonts w:asciiTheme="majorBidi" w:hAnsiTheme="majorBidi" w:cstheme="majorBidi"/>
          <w:sz w:val="24"/>
          <w:szCs w:val="24"/>
        </w:rPr>
        <w:t>Nos méthodes it</w:t>
      </w:r>
      <w:r w:rsidR="006679A1" w:rsidRPr="009A30F1">
        <w:rPr>
          <w:rFonts w:asciiTheme="majorBidi" w:hAnsiTheme="majorBidi" w:cstheme="majorBidi"/>
          <w:sz w:val="24"/>
          <w:szCs w:val="24"/>
        </w:rPr>
        <w:t>é</w:t>
      </w:r>
      <w:r w:rsidR="00FC53A2" w:rsidRPr="009A30F1">
        <w:rPr>
          <w:rFonts w:asciiTheme="majorBidi" w:hAnsiTheme="majorBidi" w:cstheme="majorBidi"/>
          <w:sz w:val="24"/>
          <w:szCs w:val="24"/>
        </w:rPr>
        <w:t>rati</w:t>
      </w:r>
      <w:r w:rsidR="006679A1" w:rsidRPr="009A30F1">
        <w:rPr>
          <w:rFonts w:asciiTheme="majorBidi" w:hAnsiTheme="majorBidi" w:cstheme="majorBidi"/>
          <w:sz w:val="24"/>
          <w:szCs w:val="24"/>
        </w:rPr>
        <w:t>ves ont été comparées à une méthode classique de ré</w:t>
      </w:r>
      <w:r w:rsidR="00FC53A2" w:rsidRPr="009A30F1">
        <w:rPr>
          <w:rFonts w:asciiTheme="majorBidi" w:hAnsiTheme="majorBidi" w:cstheme="majorBidi"/>
          <w:sz w:val="24"/>
          <w:szCs w:val="24"/>
        </w:rPr>
        <w:t>solut</w:t>
      </w:r>
      <w:r w:rsidR="00451F8A" w:rsidRPr="009A30F1">
        <w:rPr>
          <w:rFonts w:asciiTheme="majorBidi" w:hAnsiTheme="majorBidi" w:cstheme="majorBidi"/>
          <w:sz w:val="24"/>
          <w:szCs w:val="24"/>
        </w:rPr>
        <w:t xml:space="preserve">ion exacte : programmation dynamique </w:t>
      </w:r>
      <w:r w:rsidR="00FC53A2" w:rsidRPr="009A30F1">
        <w:rPr>
          <w:rFonts w:asciiTheme="majorBidi" w:hAnsiTheme="majorBidi" w:cstheme="majorBidi"/>
          <w:sz w:val="24"/>
          <w:szCs w:val="24"/>
        </w:rPr>
        <w:t>.</w:t>
      </w:r>
    </w:p>
    <w:p w:rsidR="00F64EE0" w:rsidRPr="009A30F1" w:rsidRDefault="00B62E4D" w:rsidP="00363238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9A30F1">
        <w:rPr>
          <w:rFonts w:asciiTheme="majorBidi" w:hAnsiTheme="majorBidi" w:cstheme="majorBidi"/>
          <w:sz w:val="24"/>
          <w:szCs w:val="24"/>
        </w:rPr>
        <w:t xml:space="preserve">  </w:t>
      </w:r>
      <w:r w:rsidR="006679A1" w:rsidRPr="009A30F1">
        <w:rPr>
          <w:rFonts w:asciiTheme="majorBidi" w:hAnsiTheme="majorBidi" w:cstheme="majorBidi"/>
          <w:sz w:val="24"/>
          <w:szCs w:val="24"/>
        </w:rPr>
        <w:t>Par ailleurs, nous présentons les tests effectué</w:t>
      </w:r>
      <w:r w:rsidR="00FC53A2" w:rsidRPr="009A30F1">
        <w:rPr>
          <w:rFonts w:asciiTheme="majorBidi" w:hAnsiTheme="majorBidi" w:cstheme="majorBidi"/>
          <w:sz w:val="24"/>
          <w:szCs w:val="24"/>
        </w:rPr>
        <w:t xml:space="preserve">s pour les techniques que nous </w:t>
      </w:r>
      <w:r w:rsidR="00331562">
        <w:rPr>
          <w:rFonts w:asciiTheme="majorBidi" w:hAnsiTheme="majorBidi" w:cstheme="majorBidi"/>
          <w:sz w:val="24"/>
          <w:szCs w:val="24"/>
        </w:rPr>
        <w:t>avons proposées</w:t>
      </w:r>
      <w:r w:rsidR="002656C2" w:rsidRPr="009A30F1">
        <w:rPr>
          <w:rFonts w:asciiTheme="majorBidi" w:hAnsiTheme="majorBidi" w:cstheme="majorBidi"/>
          <w:sz w:val="24"/>
          <w:szCs w:val="24"/>
        </w:rPr>
        <w:t xml:space="preserve"> dans le chapitre </w:t>
      </w:r>
      <w:r w:rsidR="00004BBC" w:rsidRPr="009A30F1">
        <w:rPr>
          <w:rFonts w:asciiTheme="majorBidi" w:hAnsiTheme="majorBidi" w:cstheme="majorBidi"/>
          <w:sz w:val="24"/>
          <w:szCs w:val="24"/>
        </w:rPr>
        <w:t xml:space="preserve">précédent </w:t>
      </w:r>
      <w:r w:rsidR="00FC53A2" w:rsidRPr="009A30F1">
        <w:rPr>
          <w:rFonts w:asciiTheme="majorBidi" w:hAnsiTheme="majorBidi" w:cstheme="majorBidi"/>
          <w:sz w:val="24"/>
          <w:szCs w:val="24"/>
        </w:rPr>
        <w:t>afin d’</w:t>
      </w:r>
      <w:r w:rsidR="006679A1" w:rsidRPr="009A30F1">
        <w:rPr>
          <w:rFonts w:asciiTheme="majorBidi" w:hAnsiTheme="majorBidi" w:cstheme="majorBidi"/>
          <w:sz w:val="24"/>
          <w:szCs w:val="24"/>
        </w:rPr>
        <w:t>engendrer alé</w:t>
      </w:r>
      <w:r w:rsidR="00FC53A2" w:rsidRPr="009A30F1">
        <w:rPr>
          <w:rFonts w:asciiTheme="majorBidi" w:hAnsiTheme="majorBidi" w:cstheme="majorBidi"/>
          <w:sz w:val="24"/>
          <w:szCs w:val="24"/>
        </w:rPr>
        <w:t>atoirement des instances difficiles. Ces in</w:t>
      </w:r>
      <w:r w:rsidR="006679A1" w:rsidRPr="009A30F1">
        <w:rPr>
          <w:rFonts w:asciiTheme="majorBidi" w:hAnsiTheme="majorBidi" w:cstheme="majorBidi"/>
          <w:sz w:val="24"/>
          <w:szCs w:val="24"/>
        </w:rPr>
        <w:t>stances ont été résolues de maniè</w:t>
      </w:r>
      <w:r w:rsidR="00FC53A2" w:rsidRPr="009A30F1">
        <w:rPr>
          <w:rFonts w:asciiTheme="majorBidi" w:hAnsiTheme="majorBidi" w:cstheme="majorBidi"/>
          <w:sz w:val="24"/>
          <w:szCs w:val="24"/>
        </w:rPr>
        <w:t>re</w:t>
      </w:r>
      <w:r w:rsidR="00B429B7" w:rsidRPr="009A30F1">
        <w:rPr>
          <w:rFonts w:asciiTheme="majorBidi" w:hAnsiTheme="majorBidi" w:cstheme="majorBidi"/>
          <w:sz w:val="24"/>
          <w:szCs w:val="24"/>
        </w:rPr>
        <w:t xml:space="preserve"> </w:t>
      </w:r>
      <w:r w:rsidR="00FC53A2" w:rsidRPr="009A30F1">
        <w:rPr>
          <w:rFonts w:asciiTheme="majorBidi" w:hAnsiTheme="majorBidi" w:cstheme="majorBidi"/>
          <w:sz w:val="24"/>
          <w:szCs w:val="24"/>
        </w:rPr>
        <w:t xml:space="preserve">exacte </w:t>
      </w:r>
      <w:r w:rsidR="006679A1" w:rsidRPr="009A30F1">
        <w:rPr>
          <w:rFonts w:asciiTheme="majorBidi" w:hAnsiTheme="majorBidi" w:cstheme="majorBidi"/>
          <w:sz w:val="24"/>
          <w:szCs w:val="24"/>
        </w:rPr>
        <w:t>et les temps de calcul ont été comparés avec les instances engendré</w:t>
      </w:r>
      <w:r w:rsidR="00FC53A2" w:rsidRPr="009A30F1">
        <w:rPr>
          <w:rFonts w:asciiTheme="majorBidi" w:hAnsiTheme="majorBidi" w:cstheme="majorBidi"/>
          <w:sz w:val="24"/>
          <w:szCs w:val="24"/>
        </w:rPr>
        <w:t>es</w:t>
      </w:r>
      <w:r w:rsidR="00AD7CFD" w:rsidRPr="009A30F1">
        <w:rPr>
          <w:rFonts w:asciiTheme="majorBidi" w:hAnsiTheme="majorBidi" w:cstheme="majorBidi"/>
          <w:sz w:val="24"/>
          <w:szCs w:val="24"/>
        </w:rPr>
        <w:t xml:space="preserve"> </w:t>
      </w:r>
      <w:r w:rsidR="00E61579" w:rsidRPr="009A30F1">
        <w:rPr>
          <w:rFonts w:asciiTheme="majorBidi" w:hAnsiTheme="majorBidi" w:cstheme="majorBidi"/>
          <w:sz w:val="24"/>
          <w:szCs w:val="24"/>
        </w:rPr>
        <w:t>par la programmation dynamique.</w:t>
      </w:r>
    </w:p>
    <w:p w:rsidR="00004BBC" w:rsidRPr="009A30F1" w:rsidRDefault="00004BBC" w:rsidP="0036323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A30F1">
        <w:rPr>
          <w:rFonts w:asciiTheme="majorBidi" w:hAnsiTheme="majorBidi" w:cstheme="majorBidi"/>
          <w:sz w:val="24"/>
          <w:szCs w:val="24"/>
        </w:rPr>
        <w:t xml:space="preserve">  Nous </w:t>
      </w:r>
      <w:r w:rsidR="00331562">
        <w:rPr>
          <w:rFonts w:asciiTheme="majorBidi" w:hAnsiTheme="majorBidi" w:cstheme="majorBidi"/>
          <w:sz w:val="24"/>
          <w:szCs w:val="24"/>
        </w:rPr>
        <w:t>avons utilisé</w:t>
      </w:r>
      <w:r w:rsidR="00CA518C" w:rsidRPr="009A30F1">
        <w:rPr>
          <w:rFonts w:asciiTheme="majorBidi" w:hAnsiTheme="majorBidi" w:cstheme="majorBidi"/>
          <w:sz w:val="24"/>
          <w:szCs w:val="24"/>
        </w:rPr>
        <w:t xml:space="preserve"> </w:t>
      </w:r>
      <w:r w:rsidRPr="009A30F1">
        <w:rPr>
          <w:rFonts w:asciiTheme="majorBidi" w:hAnsiTheme="majorBidi" w:cstheme="majorBidi"/>
          <w:sz w:val="24"/>
          <w:szCs w:val="24"/>
        </w:rPr>
        <w:t>Visual Basic comme un environnement de programmation dan</w:t>
      </w:r>
      <w:r w:rsidR="00CA518C" w:rsidRPr="009A30F1">
        <w:rPr>
          <w:rFonts w:asciiTheme="majorBidi" w:hAnsiTheme="majorBidi" w:cstheme="majorBidi"/>
          <w:sz w:val="24"/>
          <w:szCs w:val="24"/>
        </w:rPr>
        <w:t>s</w:t>
      </w:r>
      <w:r w:rsidRPr="009A30F1">
        <w:rPr>
          <w:rFonts w:asciiTheme="majorBidi" w:hAnsiTheme="majorBidi" w:cstheme="majorBidi"/>
          <w:sz w:val="24"/>
          <w:szCs w:val="24"/>
        </w:rPr>
        <w:t xml:space="preserve"> un PC de processus Intel I3 de </w:t>
      </w:r>
      <w:r w:rsidRPr="00331562">
        <w:rPr>
          <w:rFonts w:asciiTheme="majorBidi" w:hAnsiTheme="majorBidi" w:cstheme="majorBidi"/>
          <w:sz w:val="24"/>
          <w:szCs w:val="24"/>
        </w:rPr>
        <w:t>capacité</w:t>
      </w:r>
      <w:r w:rsidRPr="009A30F1">
        <w:rPr>
          <w:rFonts w:asciiTheme="majorBidi" w:hAnsiTheme="majorBidi" w:cstheme="majorBidi"/>
          <w:sz w:val="24"/>
          <w:szCs w:val="24"/>
        </w:rPr>
        <w:t xml:space="preserve"> de stockage 4 GB</w:t>
      </w:r>
      <w:r w:rsidR="00CA518C" w:rsidRPr="009A30F1">
        <w:rPr>
          <w:rFonts w:asciiTheme="majorBidi" w:hAnsiTheme="majorBidi" w:cstheme="majorBidi"/>
          <w:sz w:val="24"/>
          <w:szCs w:val="24"/>
        </w:rPr>
        <w:t>.</w:t>
      </w:r>
    </w:p>
    <w:p w:rsidR="00DB61AE" w:rsidRDefault="00DB61AE" w:rsidP="00363238">
      <w:pPr>
        <w:autoSpaceDE w:val="0"/>
        <w:autoSpaceDN w:val="0"/>
        <w:adjustRightInd w:val="0"/>
        <w:spacing w:after="12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A30F1">
        <w:rPr>
          <w:rFonts w:asciiTheme="majorBidi" w:hAnsiTheme="majorBidi" w:cstheme="majorBidi"/>
          <w:b/>
          <w:bCs/>
          <w:sz w:val="28"/>
          <w:szCs w:val="28"/>
        </w:rPr>
        <w:t xml:space="preserve">4.2 </w:t>
      </w:r>
      <w:r w:rsidR="00500D06" w:rsidRPr="009A30F1">
        <w:rPr>
          <w:rFonts w:asciiTheme="majorBidi" w:hAnsiTheme="majorBidi" w:cstheme="majorBidi"/>
          <w:b/>
          <w:bCs/>
          <w:sz w:val="28"/>
          <w:szCs w:val="28"/>
        </w:rPr>
        <w:t>Résultats</w:t>
      </w:r>
      <w:r w:rsidR="00331562">
        <w:rPr>
          <w:rFonts w:asciiTheme="majorBidi" w:hAnsiTheme="majorBidi" w:cstheme="majorBidi"/>
          <w:b/>
          <w:bCs/>
          <w:sz w:val="28"/>
          <w:szCs w:val="28"/>
        </w:rPr>
        <w:t xml:space="preserve"> expérimentaux</w:t>
      </w:r>
    </w:p>
    <w:p w:rsidR="00A3195E" w:rsidRDefault="00331562" w:rsidP="00363238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Notre application </w:t>
      </w:r>
      <w:r w:rsidR="00A26AD6" w:rsidRPr="00A26AD6">
        <w:rPr>
          <w:rFonts w:asciiTheme="majorBidi" w:hAnsiTheme="majorBidi" w:cstheme="majorBidi"/>
          <w:sz w:val="24"/>
          <w:szCs w:val="24"/>
        </w:rPr>
        <w:t xml:space="preserve"> permet de </w:t>
      </w:r>
      <w:r w:rsidR="00A26AD6">
        <w:rPr>
          <w:rFonts w:asciiTheme="majorBidi" w:hAnsiTheme="majorBidi" w:cstheme="majorBidi"/>
          <w:sz w:val="24"/>
          <w:szCs w:val="24"/>
        </w:rPr>
        <w:t xml:space="preserve">trouver les </w:t>
      </w:r>
      <w:r>
        <w:rPr>
          <w:rFonts w:asciiTheme="majorBidi" w:hAnsiTheme="majorBidi" w:cstheme="majorBidi"/>
          <w:sz w:val="24"/>
          <w:szCs w:val="24"/>
        </w:rPr>
        <w:t>solutions optimales pour le problème du</w:t>
      </w:r>
      <w:r w:rsidR="00A26AD6">
        <w:rPr>
          <w:rFonts w:asciiTheme="majorBidi" w:hAnsiTheme="majorBidi" w:cstheme="majorBidi"/>
          <w:sz w:val="24"/>
          <w:szCs w:val="24"/>
        </w:rPr>
        <w:t xml:space="preserve"> sac</w:t>
      </w:r>
      <w:r>
        <w:rPr>
          <w:rFonts w:asciiTheme="majorBidi" w:hAnsiTheme="majorBidi" w:cstheme="majorBidi"/>
          <w:sz w:val="24"/>
          <w:szCs w:val="24"/>
        </w:rPr>
        <w:t>-à -</w:t>
      </w:r>
      <w:r w:rsidR="00A26AD6">
        <w:rPr>
          <w:rFonts w:asciiTheme="majorBidi" w:hAnsiTheme="majorBidi" w:cstheme="majorBidi"/>
          <w:sz w:val="24"/>
          <w:szCs w:val="24"/>
        </w:rPr>
        <w:t xml:space="preserve">dos qui est </w:t>
      </w:r>
      <w:r w:rsidR="008C5F1D">
        <w:rPr>
          <w:rFonts w:asciiTheme="majorBidi" w:hAnsiTheme="majorBidi" w:cstheme="majorBidi"/>
          <w:sz w:val="24"/>
          <w:szCs w:val="24"/>
        </w:rPr>
        <w:t>défini par un ensemble de n objets</w:t>
      </w:r>
      <w:r w:rsidR="00A26AD6">
        <w:rPr>
          <w:rFonts w:asciiTheme="majorBidi" w:hAnsiTheme="majorBidi" w:cstheme="majorBidi"/>
          <w:sz w:val="24"/>
          <w:szCs w:val="24"/>
        </w:rPr>
        <w:t xml:space="preserve"> dont chaque objet a un</w:t>
      </w:r>
      <w:r w:rsidR="008C5F1D">
        <w:rPr>
          <w:rFonts w:asciiTheme="majorBidi" w:hAnsiTheme="majorBidi" w:cstheme="majorBidi"/>
          <w:sz w:val="24"/>
          <w:szCs w:val="24"/>
        </w:rPr>
        <w:t>e</w:t>
      </w:r>
      <w:r w:rsidR="00A26AD6">
        <w:rPr>
          <w:rFonts w:asciiTheme="majorBidi" w:hAnsiTheme="majorBidi" w:cstheme="majorBidi"/>
          <w:sz w:val="24"/>
          <w:szCs w:val="24"/>
        </w:rPr>
        <w:t xml:space="preserve"> valeur </w:t>
      </w:r>
      <w:r w:rsidR="00A26AD6" w:rsidRPr="005431AE">
        <w:rPr>
          <w:rFonts w:asciiTheme="majorBidi" w:hAnsiTheme="majorBidi" w:cstheme="majorBidi"/>
          <w:b/>
          <w:bCs/>
          <w:i/>
          <w:iCs/>
          <w:sz w:val="24"/>
          <w:szCs w:val="24"/>
        </w:rPr>
        <w:t>vi</w:t>
      </w:r>
      <w:r w:rsidR="00A26AD6">
        <w:rPr>
          <w:rFonts w:asciiTheme="majorBidi" w:hAnsiTheme="majorBidi" w:cstheme="majorBidi"/>
          <w:sz w:val="24"/>
          <w:szCs w:val="24"/>
        </w:rPr>
        <w:t xml:space="preserve"> </w:t>
      </w:r>
      <w:r w:rsidR="00A3195E">
        <w:rPr>
          <w:rFonts w:asciiTheme="majorBidi" w:hAnsiTheme="majorBidi" w:cstheme="majorBidi"/>
          <w:sz w:val="24"/>
          <w:szCs w:val="24"/>
        </w:rPr>
        <w:t xml:space="preserve">et poids  </w:t>
      </w:r>
      <w:r w:rsidR="00A3195E" w:rsidRPr="005431AE">
        <w:rPr>
          <w:rFonts w:asciiTheme="majorBidi" w:hAnsiTheme="majorBidi" w:cstheme="majorBidi"/>
          <w:b/>
          <w:bCs/>
          <w:i/>
          <w:iCs/>
          <w:sz w:val="24"/>
          <w:szCs w:val="24"/>
        </w:rPr>
        <w:t>Wi</w:t>
      </w:r>
      <w:r w:rsidR="00A3195E">
        <w:rPr>
          <w:rFonts w:asciiTheme="majorBidi" w:hAnsiTheme="majorBidi" w:cstheme="majorBidi"/>
          <w:sz w:val="24"/>
          <w:szCs w:val="24"/>
        </w:rPr>
        <w:t xml:space="preserve"> </w:t>
      </w:r>
      <w:r w:rsidR="00A26AD6">
        <w:rPr>
          <w:rFonts w:asciiTheme="majorBidi" w:hAnsiTheme="majorBidi" w:cstheme="majorBidi"/>
          <w:sz w:val="24"/>
          <w:szCs w:val="24"/>
        </w:rPr>
        <w:t xml:space="preserve">sachant que les valeur de pi et vi </w:t>
      </w:r>
      <w:r w:rsidR="00A3195E">
        <w:rPr>
          <w:rFonts w:asciiTheme="majorBidi" w:hAnsiTheme="majorBidi" w:cstheme="majorBidi"/>
          <w:sz w:val="24"/>
          <w:szCs w:val="24"/>
        </w:rPr>
        <w:t xml:space="preserve">sont des valeurs entières </w:t>
      </w:r>
      <w:r w:rsidR="00A26AD6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A26AD6">
        <w:rPr>
          <w:rFonts w:asciiTheme="majorBidi" w:hAnsiTheme="majorBidi" w:cstheme="majorBidi"/>
          <w:sz w:val="24"/>
          <w:szCs w:val="24"/>
        </w:rPr>
        <w:t xml:space="preserve">le sac a un capacité maximale </w:t>
      </w:r>
      <w:r w:rsidR="00A26AD6" w:rsidRPr="005431AE">
        <w:rPr>
          <w:rFonts w:asciiTheme="majorBidi" w:hAnsiTheme="majorBidi" w:cstheme="majorBidi"/>
          <w:b/>
          <w:bCs/>
          <w:i/>
          <w:iCs/>
          <w:sz w:val="24"/>
          <w:szCs w:val="24"/>
        </w:rPr>
        <w:t>Ci</w:t>
      </w:r>
      <w:r w:rsidR="00A3195E">
        <w:rPr>
          <w:rFonts w:asciiTheme="majorBidi" w:hAnsiTheme="majorBidi" w:cstheme="majorBidi"/>
          <w:sz w:val="24"/>
          <w:szCs w:val="24"/>
        </w:rPr>
        <w:t>.</w:t>
      </w:r>
    </w:p>
    <w:p w:rsidR="00A3195E" w:rsidRDefault="00A3195E" w:rsidP="0036323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On rappelons  la formule mathématique de ce problème :</w:t>
      </w:r>
    </w:p>
    <w:p w:rsidR="00A3195E" w:rsidRDefault="00A3195E" w:rsidP="0036323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3195E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3146181" cy="1224984"/>
            <wp:effectExtent l="19050" t="0" r="0" b="0"/>
            <wp:docPr id="1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181" cy="1224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95E" w:rsidRDefault="008C5F1D" w:rsidP="00363238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Les solutions peuvent être  trouvées</w:t>
      </w:r>
      <w:r w:rsidR="00A3195E">
        <w:rPr>
          <w:rFonts w:asciiTheme="majorBidi" w:hAnsiTheme="majorBidi" w:cstheme="majorBidi"/>
          <w:sz w:val="24"/>
          <w:szCs w:val="24"/>
        </w:rPr>
        <w:t xml:space="preserve"> par trois choix des </w:t>
      </w:r>
      <w:r>
        <w:rPr>
          <w:rFonts w:asciiTheme="majorBidi" w:hAnsiTheme="majorBidi" w:cstheme="majorBidi"/>
          <w:sz w:val="24"/>
          <w:szCs w:val="24"/>
        </w:rPr>
        <w:t>méthodes comme illustré</w:t>
      </w:r>
      <w:r w:rsidR="00A3195E">
        <w:rPr>
          <w:rFonts w:asciiTheme="majorBidi" w:hAnsiTheme="majorBidi" w:cstheme="majorBidi"/>
          <w:sz w:val="24"/>
          <w:szCs w:val="24"/>
        </w:rPr>
        <w:t xml:space="preserve"> dans la figure suivante :</w:t>
      </w:r>
    </w:p>
    <w:p w:rsidR="00A3195E" w:rsidRDefault="00E26448" w:rsidP="0036323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lastRenderedPageBreak/>
        <w:drawing>
          <wp:inline distT="0" distB="0" distL="0" distR="0">
            <wp:extent cx="4720004" cy="2310098"/>
            <wp:effectExtent l="19050" t="0" r="4396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954" cy="23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448" w:rsidRPr="00E26448" w:rsidRDefault="00E26448" w:rsidP="0036323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</w:rPr>
      </w:pPr>
      <w:r w:rsidRPr="00E26448">
        <w:rPr>
          <w:rFonts w:asciiTheme="majorBidi" w:hAnsiTheme="majorBidi" w:cstheme="majorBidi"/>
          <w:b/>
          <w:bCs/>
        </w:rPr>
        <w:t>Fig4.1les fonction de l’application.</w:t>
      </w:r>
    </w:p>
    <w:p w:rsidR="00004BBC" w:rsidRPr="009A30F1" w:rsidRDefault="00CA518C" w:rsidP="0036323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A30F1">
        <w:rPr>
          <w:rFonts w:asciiTheme="majorBidi" w:hAnsiTheme="majorBidi" w:cstheme="majorBidi"/>
          <w:sz w:val="24"/>
          <w:szCs w:val="24"/>
        </w:rPr>
        <w:t xml:space="preserve">     </w:t>
      </w:r>
      <w:r w:rsidR="00E91E57">
        <w:rPr>
          <w:rFonts w:asciiTheme="majorBidi" w:hAnsiTheme="majorBidi" w:cstheme="majorBidi"/>
          <w:sz w:val="24"/>
          <w:szCs w:val="24"/>
        </w:rPr>
        <w:t xml:space="preserve">Nous présentons maintenant </w:t>
      </w:r>
      <w:r w:rsidR="002656C2" w:rsidRPr="009A30F1">
        <w:rPr>
          <w:rFonts w:asciiTheme="majorBidi" w:hAnsiTheme="majorBidi" w:cstheme="majorBidi"/>
          <w:sz w:val="24"/>
          <w:szCs w:val="24"/>
        </w:rPr>
        <w:t xml:space="preserve"> les</w:t>
      </w:r>
      <w:r w:rsidR="00DB61AE" w:rsidRPr="009A30F1">
        <w:rPr>
          <w:rFonts w:asciiTheme="majorBidi" w:hAnsiTheme="majorBidi" w:cstheme="majorBidi"/>
          <w:sz w:val="24"/>
          <w:szCs w:val="24"/>
        </w:rPr>
        <w:t xml:space="preserve"> tableau</w:t>
      </w:r>
      <w:r w:rsidR="008C5F1D">
        <w:rPr>
          <w:rFonts w:asciiTheme="majorBidi" w:hAnsiTheme="majorBidi" w:cstheme="majorBidi"/>
          <w:sz w:val="24"/>
          <w:szCs w:val="24"/>
        </w:rPr>
        <w:t>x</w:t>
      </w:r>
      <w:r w:rsidR="00DB61AE" w:rsidRPr="009A30F1">
        <w:rPr>
          <w:rFonts w:asciiTheme="majorBidi" w:hAnsiTheme="majorBidi" w:cstheme="majorBidi"/>
          <w:sz w:val="24"/>
          <w:szCs w:val="24"/>
        </w:rPr>
        <w:t xml:space="preserve"> </w:t>
      </w:r>
      <w:r w:rsidR="00E91E57">
        <w:rPr>
          <w:rFonts w:asciiTheme="majorBidi" w:hAnsiTheme="majorBidi" w:cstheme="majorBidi"/>
          <w:sz w:val="24"/>
          <w:szCs w:val="24"/>
        </w:rPr>
        <w:t xml:space="preserve">qui </w:t>
      </w:r>
      <w:r w:rsidR="008C5F1D">
        <w:rPr>
          <w:rFonts w:asciiTheme="majorBidi" w:hAnsiTheme="majorBidi" w:cstheme="majorBidi"/>
          <w:sz w:val="24"/>
          <w:szCs w:val="24"/>
        </w:rPr>
        <w:t>récapitulent les résultats obtenu</w:t>
      </w:r>
      <w:r w:rsidR="00DA4471" w:rsidRPr="009A30F1">
        <w:rPr>
          <w:rFonts w:asciiTheme="majorBidi" w:hAnsiTheme="majorBidi" w:cstheme="majorBidi"/>
          <w:sz w:val="24"/>
          <w:szCs w:val="24"/>
        </w:rPr>
        <w:t>s de</w:t>
      </w:r>
      <w:r w:rsidR="00DB61AE" w:rsidRPr="009A30F1">
        <w:rPr>
          <w:rFonts w:asciiTheme="majorBidi" w:hAnsiTheme="majorBidi" w:cstheme="majorBidi"/>
          <w:sz w:val="24"/>
          <w:szCs w:val="24"/>
        </w:rPr>
        <w:t xml:space="preserve"> temps d’</w:t>
      </w:r>
      <w:r w:rsidR="00DA4471" w:rsidRPr="009A30F1">
        <w:rPr>
          <w:rFonts w:asciiTheme="majorBidi" w:hAnsiTheme="majorBidi" w:cstheme="majorBidi"/>
          <w:sz w:val="24"/>
          <w:szCs w:val="24"/>
        </w:rPr>
        <w:t xml:space="preserve">exécution et les valeurs optimales </w:t>
      </w:r>
      <w:r w:rsidR="00DB61AE" w:rsidRPr="009A30F1">
        <w:rPr>
          <w:rFonts w:asciiTheme="majorBidi" w:hAnsiTheme="majorBidi" w:cstheme="majorBidi"/>
          <w:sz w:val="24"/>
          <w:szCs w:val="24"/>
        </w:rPr>
        <w:t xml:space="preserve"> pour les deux algorithmes</w:t>
      </w:r>
      <w:r w:rsidR="002656C2" w:rsidRPr="009A30F1">
        <w:rPr>
          <w:rFonts w:asciiTheme="majorBidi" w:hAnsiTheme="majorBidi" w:cstheme="majorBidi"/>
          <w:sz w:val="24"/>
          <w:szCs w:val="24"/>
        </w:rPr>
        <w:t xml:space="preserve"> qui nous </w:t>
      </w:r>
      <w:r w:rsidR="008C5F1D">
        <w:rPr>
          <w:rFonts w:asciiTheme="majorBidi" w:hAnsiTheme="majorBidi" w:cstheme="majorBidi"/>
          <w:sz w:val="24"/>
          <w:szCs w:val="24"/>
        </w:rPr>
        <w:t>avons proposés</w:t>
      </w:r>
      <w:r w:rsidR="002656C2" w:rsidRPr="009A30F1">
        <w:rPr>
          <w:rFonts w:asciiTheme="majorBidi" w:hAnsiTheme="majorBidi" w:cstheme="majorBidi"/>
          <w:sz w:val="24"/>
          <w:szCs w:val="24"/>
        </w:rPr>
        <w:t xml:space="preserve"> dans le chapitre 3 : algorithme </w:t>
      </w:r>
      <w:r w:rsidR="00DA4471" w:rsidRPr="009A30F1">
        <w:rPr>
          <w:rFonts w:asciiTheme="majorBidi" w:hAnsiTheme="majorBidi" w:cstheme="majorBidi"/>
          <w:sz w:val="24"/>
          <w:szCs w:val="24"/>
        </w:rPr>
        <w:t xml:space="preserve">Random Descente </w:t>
      </w:r>
      <w:r w:rsidR="00DB61AE" w:rsidRPr="009A30F1">
        <w:rPr>
          <w:rFonts w:asciiTheme="majorBidi" w:hAnsiTheme="majorBidi" w:cstheme="majorBidi"/>
          <w:b/>
          <w:bCs/>
          <w:sz w:val="24"/>
          <w:szCs w:val="24"/>
        </w:rPr>
        <w:t>RD</w:t>
      </w:r>
      <w:r w:rsidR="002656C2" w:rsidRPr="009A30F1">
        <w:rPr>
          <w:rFonts w:asciiTheme="majorBidi" w:hAnsiTheme="majorBidi" w:cstheme="majorBidi"/>
          <w:sz w:val="24"/>
          <w:szCs w:val="24"/>
        </w:rPr>
        <w:t xml:space="preserve"> et l’algorithme Multi Descente </w:t>
      </w:r>
      <w:r w:rsidR="002656C2" w:rsidRPr="009A30F1">
        <w:rPr>
          <w:rFonts w:asciiTheme="majorBidi" w:hAnsiTheme="majorBidi" w:cstheme="majorBidi"/>
          <w:b/>
          <w:bCs/>
          <w:sz w:val="24"/>
          <w:szCs w:val="24"/>
        </w:rPr>
        <w:t>MD</w:t>
      </w:r>
      <w:r w:rsidR="00DA4471" w:rsidRPr="009A30F1">
        <w:rPr>
          <w:rFonts w:asciiTheme="majorBidi" w:hAnsiTheme="majorBidi" w:cstheme="majorBidi"/>
          <w:sz w:val="24"/>
          <w:szCs w:val="24"/>
        </w:rPr>
        <w:t xml:space="preserve"> .</w:t>
      </w:r>
      <w:r w:rsidR="00004BBC" w:rsidRPr="009A30F1">
        <w:rPr>
          <w:rFonts w:asciiTheme="majorBidi" w:hAnsiTheme="majorBidi" w:cstheme="majorBidi"/>
          <w:sz w:val="24"/>
          <w:szCs w:val="24"/>
        </w:rPr>
        <w:t xml:space="preserve">Nous comparons ces résultats avec celles qui obtenues par la Programmation Dynamique </w:t>
      </w:r>
      <w:r w:rsidR="00004BBC" w:rsidRPr="009A30F1">
        <w:rPr>
          <w:rFonts w:asciiTheme="majorBidi" w:hAnsiTheme="majorBidi" w:cstheme="majorBidi"/>
          <w:b/>
          <w:bCs/>
          <w:sz w:val="24"/>
          <w:szCs w:val="24"/>
        </w:rPr>
        <w:t>DP</w:t>
      </w:r>
      <w:r w:rsidR="00DA4471" w:rsidRPr="009A30F1">
        <w:rPr>
          <w:rFonts w:asciiTheme="majorBidi" w:hAnsiTheme="majorBidi" w:cstheme="majorBidi"/>
          <w:sz w:val="24"/>
          <w:szCs w:val="24"/>
        </w:rPr>
        <w:t xml:space="preserve"> </w:t>
      </w:r>
      <w:r w:rsidR="00004BBC" w:rsidRPr="009A30F1">
        <w:rPr>
          <w:rFonts w:asciiTheme="majorBidi" w:hAnsiTheme="majorBidi" w:cstheme="majorBidi"/>
          <w:sz w:val="24"/>
          <w:szCs w:val="24"/>
        </w:rPr>
        <w:t>.</w:t>
      </w:r>
      <w:r w:rsidRPr="009A30F1">
        <w:rPr>
          <w:rFonts w:asciiTheme="majorBidi" w:hAnsiTheme="majorBidi" w:cstheme="majorBidi"/>
          <w:sz w:val="24"/>
          <w:szCs w:val="24"/>
        </w:rPr>
        <w:t>O</w:t>
      </w:r>
      <w:r w:rsidR="00DB61AE" w:rsidRPr="009A30F1">
        <w:rPr>
          <w:rFonts w:asciiTheme="majorBidi" w:hAnsiTheme="majorBidi" w:cstheme="majorBidi"/>
          <w:sz w:val="24"/>
          <w:szCs w:val="24"/>
        </w:rPr>
        <w:t>n a testé différent taille de problème de sac à dos po</w:t>
      </w:r>
      <w:r w:rsidR="00DA4471" w:rsidRPr="009A30F1">
        <w:rPr>
          <w:rFonts w:asciiTheme="majorBidi" w:hAnsiTheme="majorBidi" w:cstheme="majorBidi"/>
          <w:sz w:val="24"/>
          <w:szCs w:val="24"/>
        </w:rPr>
        <w:t>ur 10 instants de chaque cas ,l’unité de</w:t>
      </w:r>
      <w:r w:rsidR="00DB61AE" w:rsidRPr="009A30F1">
        <w:rPr>
          <w:rFonts w:asciiTheme="majorBidi" w:hAnsiTheme="majorBidi" w:cstheme="majorBidi"/>
          <w:sz w:val="24"/>
          <w:szCs w:val="24"/>
        </w:rPr>
        <w:t xml:space="preserve"> t</w:t>
      </w:r>
      <w:r w:rsidR="00DA4471" w:rsidRPr="009A30F1">
        <w:rPr>
          <w:rFonts w:asciiTheme="majorBidi" w:hAnsiTheme="majorBidi" w:cstheme="majorBidi"/>
          <w:sz w:val="24"/>
          <w:szCs w:val="24"/>
        </w:rPr>
        <w:t>emps est</w:t>
      </w:r>
      <w:r w:rsidR="00DB61AE" w:rsidRPr="009A30F1">
        <w:rPr>
          <w:rFonts w:asciiTheme="majorBidi" w:hAnsiTheme="majorBidi" w:cstheme="majorBidi"/>
          <w:sz w:val="24"/>
          <w:szCs w:val="24"/>
        </w:rPr>
        <w:t xml:space="preserve"> en milli second</w:t>
      </w:r>
      <w:r w:rsidR="00DA4471" w:rsidRPr="009A30F1">
        <w:rPr>
          <w:rFonts w:asciiTheme="majorBidi" w:hAnsiTheme="majorBidi" w:cstheme="majorBidi"/>
          <w:sz w:val="24"/>
          <w:szCs w:val="24"/>
        </w:rPr>
        <w:t>.</w:t>
      </w:r>
    </w:p>
    <w:p w:rsidR="00CA518C" w:rsidRPr="009A30F1" w:rsidRDefault="00CA518C" w:rsidP="00363238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9A30F1">
        <w:rPr>
          <w:rFonts w:asciiTheme="majorBidi" w:hAnsiTheme="majorBidi" w:cstheme="majorBidi"/>
          <w:sz w:val="24"/>
          <w:szCs w:val="24"/>
        </w:rPr>
        <w:t>Pour clarifier la comparaison nous d’abordons par l’algorithme de RD avec DP puis nous comparons l’algorithme  MD et DP.</w:t>
      </w:r>
    </w:p>
    <w:p w:rsidR="00DB61AE" w:rsidRPr="009A30F1" w:rsidRDefault="00DB61AE" w:rsidP="0036323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A30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309ED" w:rsidRPr="009A30F1">
        <w:rPr>
          <w:rFonts w:asciiTheme="majorBidi" w:hAnsiTheme="majorBidi" w:cstheme="majorBidi"/>
          <w:b/>
          <w:bCs/>
          <w:sz w:val="24"/>
          <w:szCs w:val="24"/>
        </w:rPr>
        <w:t>4.2.1 Résultats de comparaison entre les deux algorithme</w:t>
      </w:r>
      <w:r w:rsidR="00CA518C" w:rsidRPr="009A30F1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7309ED" w:rsidRPr="009A30F1">
        <w:rPr>
          <w:rFonts w:asciiTheme="majorBidi" w:hAnsiTheme="majorBidi" w:cstheme="majorBidi"/>
          <w:b/>
          <w:bCs/>
          <w:sz w:val="24"/>
          <w:szCs w:val="24"/>
        </w:rPr>
        <w:t xml:space="preserve"> DP et  RD</w:t>
      </w:r>
    </w:p>
    <w:tbl>
      <w:tblPr>
        <w:tblpPr w:leftFromText="141" w:rightFromText="141" w:vertAnchor="text" w:horzAnchor="margin" w:tblpY="74"/>
        <w:tblW w:w="8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20"/>
        <w:gridCol w:w="900"/>
        <w:gridCol w:w="1040"/>
        <w:gridCol w:w="1288"/>
        <w:gridCol w:w="1158"/>
        <w:gridCol w:w="1414"/>
        <w:gridCol w:w="1286"/>
        <w:gridCol w:w="1159"/>
      </w:tblGrid>
      <w:tr w:rsidR="007F5C1C" w:rsidRPr="009A30F1" w:rsidTr="007F5C1C">
        <w:trPr>
          <w:trHeight w:val="315"/>
        </w:trPr>
        <w:tc>
          <w:tcPr>
            <w:tcW w:w="586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N </w:t>
            </w:r>
          </w:p>
        </w:tc>
        <w:tc>
          <w:tcPr>
            <w:tcW w:w="871" w:type="dxa"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#instant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6B5C8B" w:rsidRPr="009A30F1" w:rsidRDefault="008C5F1D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ratio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</w:t>
            </w:r>
            <w:r w:rsidR="00E91E57"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P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RD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e- approx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6B5C8B" w:rsidRPr="009A30F1" w:rsidRDefault="008C5F1D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Time </w:t>
            </w:r>
            <w:r w:rsidR="006B5C8B"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CPU   PD</w:t>
            </w:r>
            <w:r w:rsidR="00E435E9"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(ms)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6B5C8B" w:rsidRPr="009A30F1" w:rsidRDefault="00A3006E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Time</w:t>
            </w:r>
            <w:r w:rsidR="006B5C8B"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CPU  RD</w:t>
            </w:r>
            <w:r w:rsidR="00E435E9"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(ms)</w:t>
            </w:r>
          </w:p>
        </w:tc>
      </w:tr>
      <w:tr w:rsidR="006B5C8B" w:rsidRPr="009A30F1" w:rsidTr="007F5C1C">
        <w:trPr>
          <w:trHeight w:val="300"/>
        </w:trPr>
        <w:tc>
          <w:tcPr>
            <w:tcW w:w="586" w:type="dxa"/>
            <w:vMerge w:val="restart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71" w:type="dxa"/>
            <w:vMerge w:val="restart"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:rsidR="006B5C8B" w:rsidRPr="009A30F1" w:rsidRDefault="007F5C1C" w:rsidP="00363238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6B5C8B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Min=</w:t>
            </w:r>
            <w:r w:rsidR="006B5C8B"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0.863636364</w:t>
            </w:r>
          </w:p>
        </w:tc>
        <w:tc>
          <w:tcPr>
            <w:tcW w:w="1286" w:type="dxa"/>
            <w:shd w:val="clear" w:color="auto" w:fill="auto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0.0034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1.2</w:t>
            </w:r>
          </w:p>
        </w:tc>
      </w:tr>
      <w:tr w:rsidR="006B5C8B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6B5C8B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Avr=</w:t>
            </w:r>
            <w:r w:rsidR="006B5C8B"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0.68</w:t>
            </w:r>
          </w:p>
        </w:tc>
        <w:tc>
          <w:tcPr>
            <w:tcW w:w="1286" w:type="dxa"/>
            <w:shd w:val="clear" w:color="auto" w:fill="auto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0.0035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1.3</w:t>
            </w:r>
          </w:p>
        </w:tc>
      </w:tr>
      <w:tr w:rsidR="006B5C8B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6B5C8B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Max=</w:t>
            </w:r>
            <w:r w:rsidR="006B5C8B"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0.739130435</w:t>
            </w:r>
          </w:p>
        </w:tc>
        <w:tc>
          <w:tcPr>
            <w:tcW w:w="1286" w:type="dxa"/>
            <w:shd w:val="clear" w:color="auto" w:fill="auto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0.0034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1.2</w:t>
            </w:r>
          </w:p>
        </w:tc>
      </w:tr>
      <w:tr w:rsidR="006B5C8B" w:rsidRPr="009A30F1" w:rsidTr="007F5C1C">
        <w:trPr>
          <w:trHeight w:val="300"/>
        </w:trPr>
        <w:tc>
          <w:tcPr>
            <w:tcW w:w="586" w:type="dxa"/>
            <w:vMerge w:val="restart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1" w:type="dxa"/>
            <w:vMerge w:val="restart"/>
          </w:tcPr>
          <w:p w:rsidR="006B5C8B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6B5C8B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Min=</w:t>
            </w:r>
            <w:r w:rsidR="006B5C8B"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0.772</w:t>
            </w:r>
          </w:p>
        </w:tc>
        <w:tc>
          <w:tcPr>
            <w:tcW w:w="1286" w:type="dxa"/>
            <w:shd w:val="clear" w:color="auto" w:fill="auto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0.006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1.7</w:t>
            </w:r>
          </w:p>
        </w:tc>
      </w:tr>
      <w:tr w:rsidR="006B5C8B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6B5C8B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Avr=</w:t>
            </w:r>
            <w:r w:rsidR="006B5C8B"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20.4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0.565957447</w:t>
            </w:r>
          </w:p>
        </w:tc>
        <w:tc>
          <w:tcPr>
            <w:tcW w:w="1286" w:type="dxa"/>
            <w:shd w:val="clear" w:color="auto" w:fill="auto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0.006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1.9</w:t>
            </w:r>
          </w:p>
        </w:tc>
      </w:tr>
      <w:tr w:rsidR="006B5C8B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6B5C8B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Max=</w:t>
            </w:r>
            <w:r w:rsidR="006B5C8B"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24.1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0.545283019</w:t>
            </w:r>
          </w:p>
        </w:tc>
        <w:tc>
          <w:tcPr>
            <w:tcW w:w="1286" w:type="dxa"/>
            <w:shd w:val="clear" w:color="auto" w:fill="auto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0.006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6B5C8B" w:rsidRPr="009A30F1" w:rsidRDefault="006B5C8B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1.2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 w:val="restart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71" w:type="dxa"/>
            <w:vMerge w:val="restart"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Min=0.2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23.2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0.562264151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0.0104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1.6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Avr=0.6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45.1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0.525263158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0.0101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1.5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max0.8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43.7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0.591588785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0.0112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1.1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 w:val="restart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71" w:type="dxa"/>
            <w:vMerge w:val="restart"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Min=0.2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21.1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0.751764706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0.018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1.5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Avr=0.6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71.7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0.476642336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0.018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1.2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Max=0.8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76.2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0.501960784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0.019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1.5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 w:val="restart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871" w:type="dxa"/>
            <w:vMerge w:val="restart"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Min=0.2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0.654205607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0.023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1.6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Avr=0.6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91.5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0.502717391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0.024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1.8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Max=0.8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98.5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0.517156863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0.025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1.6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 w:val="restart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71" w:type="dxa"/>
            <w:vMerge w:val="restart"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Min=0.2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52.8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0.028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1.8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Avr=0.6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118.3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0.490086207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0.03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2.6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Max=0.8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124.5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0.521153846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0.031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 w:val="restart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1" w:type="dxa"/>
            <w:vMerge w:val="restart"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Min=0.2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0.611510791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0.057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2.1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Avr=0.6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264.8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0.451759834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0.065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Max=0.8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282.5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0.475881262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0.062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 w:val="restart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71" w:type="dxa"/>
            <w:vMerge w:val="restart"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Min=0.2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217.7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0.593843284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0.063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Avr=0.6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0.436708861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0.076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max0.8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555.4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0.476037736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0.088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3.1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 w:val="restart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71" w:type="dxa"/>
            <w:vMerge w:val="restart"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Min=0.2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530.6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0.607544379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0.0977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Avr=0.6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2365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1289.6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0.454714588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0.1795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4.2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Max=0.8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2631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1340.2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0.490611935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0.2198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4.2</w:t>
            </w:r>
          </w:p>
        </w:tc>
      </w:tr>
      <w:tr w:rsidR="007F5C1C" w:rsidRPr="009A30F1" w:rsidTr="007F5C1C">
        <w:trPr>
          <w:trHeight w:val="315"/>
        </w:trPr>
        <w:tc>
          <w:tcPr>
            <w:tcW w:w="586" w:type="dxa"/>
            <w:vMerge w:val="restart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871" w:type="dxa"/>
            <w:vMerge w:val="restart"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Min=0.2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2720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1081.9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0.602242647</w:t>
            </w:r>
          </w:p>
        </w:tc>
        <w:tc>
          <w:tcPr>
            <w:tcW w:w="1286" w:type="dxa"/>
            <w:shd w:val="clear" w:color="auto" w:fill="auto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0.2224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4.6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Avr=0.6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4741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2726.1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0.424994727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0.5531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5.2</w:t>
            </w:r>
          </w:p>
        </w:tc>
      </w:tr>
      <w:tr w:rsidR="007F5C1C" w:rsidRPr="009A30F1" w:rsidTr="007F5C1C">
        <w:trPr>
          <w:trHeight w:val="300"/>
        </w:trPr>
        <w:tc>
          <w:tcPr>
            <w:tcW w:w="586" w:type="dxa"/>
            <w:vMerge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Max=0.8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5275</w:t>
            </w:r>
          </w:p>
        </w:tc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2700.1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0.488132701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0.7239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7F5C1C" w:rsidRPr="009A30F1" w:rsidRDefault="007F5C1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5.5</w:t>
            </w:r>
          </w:p>
        </w:tc>
      </w:tr>
    </w:tbl>
    <w:p w:rsidR="006E3792" w:rsidRPr="009A30F1" w:rsidRDefault="007F5C1C" w:rsidP="00363238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A30F1">
        <w:rPr>
          <w:rFonts w:asciiTheme="majorBidi" w:hAnsiTheme="majorBidi" w:cstheme="majorBidi"/>
          <w:b/>
          <w:bCs/>
          <w:sz w:val="24"/>
          <w:szCs w:val="24"/>
        </w:rPr>
        <w:t>Tab 4.1 </w:t>
      </w:r>
      <w:r w:rsidR="002656C2" w:rsidRPr="009A30F1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A3006E">
        <w:rPr>
          <w:rFonts w:asciiTheme="majorBidi" w:hAnsiTheme="majorBidi" w:cstheme="majorBidi"/>
          <w:b/>
          <w:bCs/>
          <w:sz w:val="24"/>
          <w:szCs w:val="24"/>
        </w:rPr>
        <w:t>Résultats expérimentaux</w:t>
      </w:r>
      <w:r w:rsidR="002656C2" w:rsidRPr="009A30F1">
        <w:rPr>
          <w:rFonts w:asciiTheme="majorBidi" w:hAnsiTheme="majorBidi" w:cstheme="majorBidi"/>
          <w:b/>
          <w:bCs/>
          <w:sz w:val="24"/>
          <w:szCs w:val="24"/>
        </w:rPr>
        <w:t xml:space="preserve"> d’</w:t>
      </w:r>
      <w:r w:rsidR="00A3006E" w:rsidRPr="009A30F1">
        <w:rPr>
          <w:rFonts w:asciiTheme="majorBidi" w:hAnsiTheme="majorBidi" w:cstheme="majorBidi"/>
          <w:b/>
          <w:bCs/>
          <w:sz w:val="24"/>
          <w:szCs w:val="24"/>
        </w:rPr>
        <w:t>exécution</w:t>
      </w:r>
      <w:r w:rsidR="00A3006E">
        <w:rPr>
          <w:rFonts w:asciiTheme="majorBidi" w:hAnsiTheme="majorBidi" w:cstheme="majorBidi"/>
          <w:b/>
          <w:bCs/>
          <w:sz w:val="24"/>
          <w:szCs w:val="24"/>
        </w:rPr>
        <w:t xml:space="preserve"> de</w:t>
      </w:r>
      <w:r w:rsidRPr="009A30F1">
        <w:rPr>
          <w:rFonts w:asciiTheme="majorBidi" w:hAnsiTheme="majorBidi" w:cstheme="majorBidi"/>
          <w:b/>
          <w:bCs/>
          <w:sz w:val="24"/>
          <w:szCs w:val="24"/>
        </w:rPr>
        <w:t xml:space="preserve"> PD et </w:t>
      </w:r>
      <w:r w:rsidR="002656C2" w:rsidRPr="009A30F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A30F1">
        <w:rPr>
          <w:rFonts w:asciiTheme="majorBidi" w:hAnsiTheme="majorBidi" w:cstheme="majorBidi"/>
          <w:b/>
          <w:bCs/>
          <w:sz w:val="24"/>
          <w:szCs w:val="24"/>
        </w:rPr>
        <w:t>RD</w:t>
      </w:r>
    </w:p>
    <w:p w:rsidR="00E61579" w:rsidRPr="009A30F1" w:rsidRDefault="00E61579" w:rsidP="00363238">
      <w:pPr>
        <w:tabs>
          <w:tab w:val="left" w:pos="277"/>
        </w:tabs>
        <w:spacing w:after="120" w:line="360" w:lineRule="auto"/>
        <w:ind w:firstLine="284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9A30F1">
        <w:rPr>
          <w:rFonts w:asciiTheme="majorBidi" w:hAnsiTheme="majorBidi" w:cstheme="majorBidi"/>
          <w:sz w:val="24"/>
          <w:szCs w:val="24"/>
        </w:rPr>
        <w:t xml:space="preserve">Tel que </w:t>
      </w:r>
      <w:r w:rsidRPr="009A30F1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e- approx</w:t>
      </w:r>
      <w:r w:rsidR="00A3006E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est un rapport que exprime</w:t>
      </w:r>
      <w:r w:rsidR="00DA4471" w:rsidRPr="009A30F1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la moyenne d</w:t>
      </w:r>
      <w:r w:rsidRPr="009A30F1">
        <w:rPr>
          <w:rFonts w:asciiTheme="majorBidi" w:eastAsia="Times New Roman" w:hAnsiTheme="majorBidi" w:cstheme="majorBidi"/>
          <w:color w:val="000000"/>
          <w:sz w:val="24"/>
          <w:szCs w:val="24"/>
        </w:rPr>
        <w:t>’</w:t>
      </w:r>
      <w:r w:rsidR="00800A76" w:rsidRPr="009A30F1">
        <w:rPr>
          <w:rFonts w:asciiTheme="majorBidi" w:eastAsia="Times New Roman" w:hAnsiTheme="majorBidi" w:cstheme="majorBidi"/>
          <w:color w:val="000000"/>
          <w:sz w:val="24"/>
          <w:szCs w:val="24"/>
        </w:rPr>
        <w:t>erreur</w:t>
      </w:r>
      <w:r w:rsidR="00A3006E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entre les deux méthodes, défini</w:t>
      </w:r>
      <w:r w:rsidRPr="009A30F1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come suit :</w:t>
      </w:r>
    </w:p>
    <w:p w:rsidR="0040637C" w:rsidRPr="009A30F1" w:rsidRDefault="00E61579" w:rsidP="00363238">
      <w:pPr>
        <w:tabs>
          <w:tab w:val="left" w:pos="277"/>
        </w:tabs>
        <w:spacing w:after="0" w:line="36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9A30F1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                         </w:t>
      </w:r>
      <w:r w:rsidR="00A3006E">
        <w:rPr>
          <w:rFonts w:asciiTheme="majorBidi" w:eastAsia="Times New Roman" w:hAnsiTheme="majorBidi" w:cstheme="majorBidi"/>
          <w:color w:val="000000"/>
          <w:sz w:val="24"/>
          <w:szCs w:val="24"/>
        </w:rPr>
        <w:t>e-approx =</w:t>
      </w:r>
      <w:r w:rsidRPr="009A30F1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eastAsia="Times New Roman" w:hAnsiTheme="majorBidi" w:cstheme="majorBid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Theme="majorBidi" w:cstheme="majorBidi"/>
                <w:color w:val="000000"/>
                <w:sz w:val="24"/>
                <w:szCs w:val="24"/>
              </w:rPr>
              <m:t xml:space="preserve">  </m:t>
            </m:r>
            <m:r>
              <m:rPr>
                <m:sty m:val="p"/>
              </m:r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m:t>│</m:t>
            </m:r>
            <m:r>
              <w:rPr>
                <w:rFonts w:ascii="Cambria Math" w:eastAsia="Times New Roman" w:hAnsi="Cambria Math" w:cstheme="majorBidi"/>
                <w:color w:val="000000"/>
                <w:sz w:val="24"/>
                <w:szCs w:val="24"/>
              </w:rPr>
              <m:t>solution</m:t>
            </m:r>
            <m:r>
              <w:rPr>
                <w:rFonts w:ascii="Cambria Math" w:eastAsia="Times New Roman" w:hAnsiTheme="majorBidi" w:cstheme="majorBidi"/>
                <w:color w:val="000000"/>
                <w:sz w:val="24"/>
                <w:szCs w:val="24"/>
              </w:rPr>
              <m:t xml:space="preserve"> </m:t>
            </m:r>
            <m:r>
              <w:rPr>
                <w:rFonts w:ascii="Cambria Math" w:eastAsia="Times New Roman" w:hAnsi="Cambria Math" w:cstheme="majorBidi"/>
                <w:color w:val="000000"/>
                <w:sz w:val="24"/>
                <w:szCs w:val="24"/>
              </w:rPr>
              <m:t>optimal</m:t>
            </m:r>
            <m:d>
              <m:dPr>
                <m:ctrlPr>
                  <w:rPr>
                    <w:rFonts w:ascii="Cambria Math" w:eastAsia="Times New Roman" w:hAnsiTheme="majorBidi" w:cstheme="majorBidi"/>
                    <w:i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theme="majorBidi"/>
                    <w:color w:val="000000"/>
                    <w:sz w:val="24"/>
                    <w:szCs w:val="24"/>
                  </w:rPr>
                  <m:t>PD</m:t>
                </m:r>
              </m:e>
            </m:d>
            <m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m:t>-</m:t>
            </m:r>
            <m:r>
              <w:rPr>
                <w:rFonts w:ascii="Cambria Math" w:eastAsia="Times New Roman" w:hAnsi="Cambria Math" w:cstheme="majorBidi"/>
                <w:color w:val="000000"/>
                <w:sz w:val="24"/>
                <w:szCs w:val="24"/>
              </w:rPr>
              <m:t>solution</m:t>
            </m:r>
            <m:r>
              <w:rPr>
                <w:rFonts w:ascii="Cambria Math" w:eastAsia="Times New Roman" w:hAnsiTheme="majorBidi" w:cstheme="majorBidi"/>
                <w:color w:val="000000"/>
                <w:sz w:val="24"/>
                <w:szCs w:val="24"/>
              </w:rPr>
              <m:t xml:space="preserve"> </m:t>
            </m:r>
            <m:r>
              <w:rPr>
                <w:rFonts w:ascii="Cambria Math" w:eastAsia="Times New Roman" w:hAnsi="Cambria Math" w:cstheme="majorBidi"/>
                <w:color w:val="000000"/>
                <w:sz w:val="24"/>
                <w:szCs w:val="24"/>
              </w:rPr>
              <m:t>optimale</m:t>
            </m:r>
            <m:d>
              <m:dPr>
                <m:ctrlPr>
                  <w:rPr>
                    <w:rFonts w:ascii="Cambria Math" w:eastAsia="Times New Roman" w:hAnsiTheme="majorBidi" w:cstheme="majorBidi"/>
                    <w:i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theme="majorBidi"/>
                    <w:color w:val="000000"/>
                    <w:sz w:val="24"/>
                    <w:szCs w:val="24"/>
                  </w:rPr>
                  <m:t>RD</m:t>
                </m:r>
              </m:e>
            </m:d>
            <m:r>
              <m:rPr>
                <m:sty m:val="p"/>
              </m:r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m:t>│</m:t>
            </m:r>
            <m:r>
              <w:rPr>
                <w:rFonts w:ascii="Cambria Math" w:eastAsia="Times New Roman" w:hAnsiTheme="majorBidi" w:cstheme="majorBidi"/>
                <w:color w:val="000000"/>
                <w:sz w:val="24"/>
                <w:szCs w:val="24"/>
              </w:rPr>
              <m:t xml:space="preserve"> </m:t>
            </m:r>
          </m:num>
          <m:den>
            <m:r>
              <w:rPr>
                <w:rFonts w:ascii="Cambria Math" w:eastAsia="Times New Roman" w:hAnsi="Cambria Math" w:cstheme="majorBidi"/>
                <w:color w:val="000000"/>
                <w:sz w:val="24"/>
                <w:szCs w:val="24"/>
              </w:rPr>
              <m:t>solution</m:t>
            </m:r>
            <m:r>
              <w:rPr>
                <w:rFonts w:ascii="Cambria Math" w:eastAsia="Times New Roman" w:hAnsiTheme="majorBidi" w:cstheme="majorBidi"/>
                <w:color w:val="000000"/>
                <w:sz w:val="24"/>
                <w:szCs w:val="24"/>
              </w:rPr>
              <m:t xml:space="preserve"> </m:t>
            </m:r>
            <m:r>
              <w:rPr>
                <w:rFonts w:ascii="Cambria Math" w:eastAsia="Times New Roman" w:hAnsi="Cambria Math" w:cstheme="majorBidi"/>
                <w:color w:val="000000"/>
                <w:sz w:val="24"/>
                <w:szCs w:val="24"/>
              </w:rPr>
              <m:t>optimal</m:t>
            </m:r>
            <m:d>
              <m:dPr>
                <m:ctrlPr>
                  <w:rPr>
                    <w:rFonts w:ascii="Cambria Math" w:eastAsia="Times New Roman" w:hAnsiTheme="majorBidi" w:cstheme="majorBidi"/>
                    <w:i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theme="majorBidi"/>
                    <w:color w:val="000000"/>
                    <w:sz w:val="24"/>
                    <w:szCs w:val="24"/>
                  </w:rPr>
                  <m:t>PD</m:t>
                </m:r>
              </m:e>
            </m:d>
          </m:den>
        </m:f>
      </m:oMath>
      <w:r w:rsidRPr="009A30F1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    </w:t>
      </w:r>
      <w:r w:rsidR="00500D06" w:rsidRPr="009A30F1">
        <w:rPr>
          <w:rFonts w:asciiTheme="majorBidi" w:eastAsia="Times New Roman" w:hAnsiTheme="majorBidi" w:cstheme="majorBidi"/>
          <w:color w:val="000000"/>
          <w:sz w:val="24"/>
          <w:szCs w:val="24"/>
        </w:rPr>
        <w:t>(4.1)</w:t>
      </w:r>
    </w:p>
    <w:p w:rsidR="00B429B7" w:rsidRPr="007F784B" w:rsidRDefault="0070089F" w:rsidP="0036323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A30F1">
        <w:rPr>
          <w:rFonts w:asciiTheme="majorBidi" w:hAnsiTheme="majorBidi" w:cstheme="majorBidi"/>
          <w:sz w:val="24"/>
          <w:szCs w:val="24"/>
        </w:rPr>
        <w:t xml:space="preserve">Nous pouvons voir que </w:t>
      </w:r>
      <w:r w:rsidR="0040637C" w:rsidRPr="009A30F1">
        <w:rPr>
          <w:rFonts w:asciiTheme="majorBidi" w:hAnsiTheme="majorBidi" w:cstheme="majorBidi"/>
          <w:sz w:val="24"/>
          <w:szCs w:val="24"/>
        </w:rPr>
        <w:t>l’algorithme</w:t>
      </w:r>
      <w:r w:rsidRPr="009A30F1">
        <w:rPr>
          <w:rFonts w:asciiTheme="majorBidi" w:hAnsiTheme="majorBidi" w:cstheme="majorBidi"/>
          <w:sz w:val="24"/>
          <w:szCs w:val="24"/>
        </w:rPr>
        <w:t xml:space="preserve"> DP est</w:t>
      </w:r>
      <w:r w:rsidR="0040637C" w:rsidRPr="009A30F1">
        <w:rPr>
          <w:rFonts w:asciiTheme="majorBidi" w:hAnsiTheme="majorBidi" w:cstheme="majorBidi"/>
          <w:sz w:val="24"/>
          <w:szCs w:val="24"/>
        </w:rPr>
        <w:t xml:space="preserve"> plus rapide</w:t>
      </w:r>
      <w:r w:rsidRPr="009A30F1">
        <w:rPr>
          <w:rFonts w:asciiTheme="majorBidi" w:hAnsiTheme="majorBidi" w:cstheme="majorBidi"/>
          <w:sz w:val="24"/>
          <w:szCs w:val="24"/>
        </w:rPr>
        <w:t xml:space="preserve"> que l’algorithme RD</w:t>
      </w:r>
      <w:r w:rsidR="0040637C" w:rsidRPr="009A30F1">
        <w:rPr>
          <w:rFonts w:asciiTheme="majorBidi" w:hAnsiTheme="majorBidi" w:cstheme="majorBidi"/>
          <w:sz w:val="24"/>
          <w:szCs w:val="24"/>
        </w:rPr>
        <w:t xml:space="preserve"> dans les </w:t>
      </w:r>
      <w:r w:rsidR="008D5F79" w:rsidRPr="009A30F1">
        <w:rPr>
          <w:rFonts w:asciiTheme="majorBidi" w:hAnsiTheme="majorBidi" w:cstheme="majorBidi"/>
          <w:sz w:val="24"/>
          <w:szCs w:val="24"/>
        </w:rPr>
        <w:t xml:space="preserve">problème de </w:t>
      </w:r>
      <w:r w:rsidR="0040637C" w:rsidRPr="009A30F1">
        <w:rPr>
          <w:rFonts w:asciiTheme="majorBidi" w:hAnsiTheme="majorBidi" w:cstheme="majorBidi"/>
          <w:sz w:val="24"/>
          <w:szCs w:val="24"/>
        </w:rPr>
        <w:t>petites tailles</w:t>
      </w:r>
      <w:r w:rsidR="008D5F79" w:rsidRPr="009A30F1">
        <w:rPr>
          <w:rFonts w:asciiTheme="majorBidi" w:hAnsiTheme="majorBidi" w:cstheme="majorBidi"/>
          <w:sz w:val="24"/>
          <w:szCs w:val="24"/>
        </w:rPr>
        <w:t xml:space="preserve"> </w:t>
      </w:r>
      <w:r w:rsidR="0040637C" w:rsidRPr="009A30F1">
        <w:rPr>
          <w:rFonts w:asciiTheme="majorBidi" w:hAnsiTheme="majorBidi" w:cstheme="majorBidi"/>
          <w:sz w:val="24"/>
          <w:szCs w:val="24"/>
        </w:rPr>
        <w:t>, mais quand la taille augment</w:t>
      </w:r>
      <w:r w:rsidR="008D5F79" w:rsidRPr="009A30F1">
        <w:rPr>
          <w:rFonts w:asciiTheme="majorBidi" w:hAnsiTheme="majorBidi" w:cstheme="majorBidi"/>
          <w:sz w:val="24"/>
          <w:szCs w:val="24"/>
        </w:rPr>
        <w:t xml:space="preserve"> </w:t>
      </w:r>
      <w:r w:rsidR="0040637C" w:rsidRPr="009A30F1">
        <w:rPr>
          <w:rFonts w:asciiTheme="majorBidi" w:hAnsiTheme="majorBidi" w:cstheme="majorBidi"/>
          <w:sz w:val="24"/>
          <w:szCs w:val="24"/>
        </w:rPr>
        <w:t xml:space="preserve">(cas n&gt;1000) les résultats </w:t>
      </w:r>
      <w:r w:rsidR="008D5F79" w:rsidRPr="009A30F1">
        <w:rPr>
          <w:rFonts w:asciiTheme="majorBidi" w:hAnsiTheme="majorBidi" w:cstheme="majorBidi"/>
          <w:sz w:val="24"/>
          <w:szCs w:val="24"/>
        </w:rPr>
        <w:t xml:space="preserve">sont relativement faibles </w:t>
      </w:r>
      <w:r w:rsidR="0040637C" w:rsidRPr="009A30F1">
        <w:rPr>
          <w:rFonts w:asciiTheme="majorBidi" w:hAnsiTheme="majorBidi" w:cstheme="majorBidi"/>
          <w:sz w:val="24"/>
          <w:szCs w:val="24"/>
        </w:rPr>
        <w:t xml:space="preserve"> </w:t>
      </w:r>
      <w:r w:rsidR="008D5F79" w:rsidRPr="009A30F1">
        <w:rPr>
          <w:rFonts w:asciiTheme="majorBidi" w:hAnsiTheme="majorBidi" w:cstheme="majorBidi"/>
          <w:sz w:val="24"/>
          <w:szCs w:val="24"/>
        </w:rPr>
        <w:t>jus que ils</w:t>
      </w:r>
      <w:r w:rsidR="0040637C" w:rsidRPr="009A30F1">
        <w:rPr>
          <w:rFonts w:asciiTheme="majorBidi" w:hAnsiTheme="majorBidi" w:cstheme="majorBidi"/>
          <w:sz w:val="24"/>
          <w:szCs w:val="24"/>
        </w:rPr>
        <w:t xml:space="preserve"> arrêtent car le DP ne peut résolue que les problèmes  des petit taille . par contre l’algorithme </w:t>
      </w:r>
      <w:r w:rsidR="00E435E9" w:rsidRPr="009A30F1">
        <w:rPr>
          <w:rFonts w:asciiTheme="majorBidi" w:hAnsiTheme="majorBidi" w:cstheme="majorBidi"/>
          <w:sz w:val="24"/>
          <w:szCs w:val="24"/>
        </w:rPr>
        <w:t xml:space="preserve"> RD</w:t>
      </w:r>
      <w:r w:rsidR="008D5F79" w:rsidRPr="009A30F1">
        <w:rPr>
          <w:rFonts w:asciiTheme="majorBidi" w:hAnsiTheme="majorBidi" w:cstheme="majorBidi"/>
          <w:sz w:val="24"/>
          <w:szCs w:val="24"/>
        </w:rPr>
        <w:t xml:space="preserve"> vas plus loin ,il</w:t>
      </w:r>
      <w:r w:rsidR="00E435E9" w:rsidRPr="009A30F1">
        <w:rPr>
          <w:rFonts w:asciiTheme="majorBidi" w:hAnsiTheme="majorBidi" w:cstheme="majorBidi"/>
          <w:sz w:val="24"/>
          <w:szCs w:val="24"/>
        </w:rPr>
        <w:t xml:space="preserve"> est bien résolu les autre cas comme il</w:t>
      </w:r>
      <w:r w:rsidR="008D5F79" w:rsidRPr="009A30F1">
        <w:rPr>
          <w:rFonts w:asciiTheme="majorBidi" w:hAnsiTheme="majorBidi" w:cstheme="majorBidi"/>
          <w:sz w:val="24"/>
          <w:szCs w:val="24"/>
        </w:rPr>
        <w:t xml:space="preserve"> est </w:t>
      </w:r>
      <w:r w:rsidR="00E435E9" w:rsidRPr="009A30F1">
        <w:rPr>
          <w:rFonts w:asciiTheme="majorBidi" w:hAnsiTheme="majorBidi" w:cstheme="majorBidi"/>
          <w:sz w:val="24"/>
          <w:szCs w:val="24"/>
        </w:rPr>
        <w:t xml:space="preserve"> claire</w:t>
      </w:r>
      <w:r w:rsidR="008D5F79" w:rsidRPr="009A30F1">
        <w:rPr>
          <w:rFonts w:asciiTheme="majorBidi" w:hAnsiTheme="majorBidi" w:cstheme="majorBidi"/>
          <w:sz w:val="24"/>
          <w:szCs w:val="24"/>
        </w:rPr>
        <w:t xml:space="preserve"> dans </w:t>
      </w:r>
      <w:r w:rsidR="00E435E9" w:rsidRPr="009A30F1">
        <w:rPr>
          <w:rFonts w:asciiTheme="majorBidi" w:hAnsiTheme="majorBidi" w:cstheme="majorBidi"/>
          <w:sz w:val="24"/>
          <w:szCs w:val="24"/>
        </w:rPr>
        <w:t xml:space="preserve"> le tableau suivant :</w:t>
      </w:r>
    </w:p>
    <w:tbl>
      <w:tblPr>
        <w:tblW w:w="8379" w:type="dxa"/>
        <w:jc w:val="center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65"/>
        <w:gridCol w:w="1134"/>
        <w:gridCol w:w="992"/>
        <w:gridCol w:w="1418"/>
        <w:gridCol w:w="1418"/>
        <w:gridCol w:w="1418"/>
        <w:gridCol w:w="1134"/>
      </w:tblGrid>
      <w:tr w:rsidR="00FA0B7C" w:rsidRPr="009A30F1" w:rsidTr="00FA0B7C">
        <w:trPr>
          <w:trHeight w:val="315"/>
          <w:jc w:val="center"/>
        </w:trPr>
        <w:tc>
          <w:tcPr>
            <w:tcW w:w="865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N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# instant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capacité ration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</w:p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PD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CPU DP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RD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CPU RD (s)</w:t>
            </w:r>
          </w:p>
        </w:tc>
      </w:tr>
      <w:tr w:rsidR="00FA0B7C" w:rsidRPr="009A30F1" w:rsidTr="00FA0B7C">
        <w:trPr>
          <w:trHeight w:val="300"/>
          <w:jc w:val="center"/>
        </w:trPr>
        <w:tc>
          <w:tcPr>
            <w:tcW w:w="865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10000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0.2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/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11035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27.3</w:t>
            </w:r>
          </w:p>
        </w:tc>
      </w:tr>
      <w:tr w:rsidR="00FA0B7C" w:rsidRPr="009A30F1" w:rsidTr="00FA0B7C">
        <w:trPr>
          <w:trHeight w:val="300"/>
          <w:jc w:val="center"/>
        </w:trPr>
        <w:tc>
          <w:tcPr>
            <w:tcW w:w="865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0.6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/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33500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75</w:t>
            </w:r>
          </w:p>
        </w:tc>
      </w:tr>
      <w:tr w:rsidR="00FA0B7C" w:rsidRPr="009A30F1" w:rsidTr="00FA0B7C">
        <w:trPr>
          <w:trHeight w:val="300"/>
          <w:jc w:val="center"/>
        </w:trPr>
        <w:tc>
          <w:tcPr>
            <w:tcW w:w="865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0.8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/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27583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74.2</w:t>
            </w:r>
          </w:p>
        </w:tc>
      </w:tr>
      <w:tr w:rsidR="00FA0B7C" w:rsidRPr="009A30F1" w:rsidTr="00FA0B7C">
        <w:trPr>
          <w:trHeight w:val="300"/>
          <w:jc w:val="center"/>
        </w:trPr>
        <w:tc>
          <w:tcPr>
            <w:tcW w:w="865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lastRenderedPageBreak/>
              <w:t>100000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0.2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/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110096.8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5.621</w:t>
            </w:r>
          </w:p>
        </w:tc>
      </w:tr>
      <w:tr w:rsidR="00FA0B7C" w:rsidRPr="009A30F1" w:rsidTr="00FA0B7C">
        <w:trPr>
          <w:trHeight w:val="300"/>
          <w:jc w:val="center"/>
        </w:trPr>
        <w:tc>
          <w:tcPr>
            <w:tcW w:w="865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0.6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/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275027.2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32.611</w:t>
            </w:r>
          </w:p>
        </w:tc>
      </w:tr>
      <w:tr w:rsidR="00FA0B7C" w:rsidRPr="009A30F1" w:rsidTr="00FA0B7C">
        <w:trPr>
          <w:trHeight w:val="65"/>
          <w:jc w:val="center"/>
        </w:trPr>
        <w:tc>
          <w:tcPr>
            <w:tcW w:w="865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0.8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1418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/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274702.8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</w:rPr>
              <w:t>19.219</w:t>
            </w:r>
          </w:p>
        </w:tc>
      </w:tr>
    </w:tbl>
    <w:p w:rsidR="00E435E9" w:rsidRPr="009A30F1" w:rsidRDefault="00535987" w:rsidP="00363238">
      <w:pPr>
        <w:spacing w:line="360" w:lineRule="auto"/>
        <w:jc w:val="both"/>
        <w:rPr>
          <w:rFonts w:asciiTheme="majorBidi" w:hAnsiTheme="majorBidi" w:cstheme="majorBidi"/>
        </w:rPr>
      </w:pPr>
      <w:r w:rsidRPr="009A30F1">
        <w:rPr>
          <w:rFonts w:asciiTheme="majorBidi" w:hAnsiTheme="majorBidi" w:cstheme="majorBidi"/>
          <w:b/>
          <w:bCs/>
        </w:rPr>
        <w:t xml:space="preserve">Tab 4.2 :les </w:t>
      </w:r>
      <w:r w:rsidR="00F617A1" w:rsidRPr="009A30F1">
        <w:rPr>
          <w:rFonts w:asciiTheme="majorBidi" w:hAnsiTheme="majorBidi" w:cstheme="majorBidi"/>
          <w:b/>
          <w:bCs/>
        </w:rPr>
        <w:t xml:space="preserve">résultats </w:t>
      </w:r>
      <w:r w:rsidR="002656C2" w:rsidRPr="009A30F1">
        <w:rPr>
          <w:rFonts w:asciiTheme="majorBidi" w:hAnsiTheme="majorBidi" w:cstheme="majorBidi"/>
          <w:b/>
          <w:bCs/>
        </w:rPr>
        <w:t>d’exécution de algo</w:t>
      </w:r>
      <w:r w:rsidR="00F617A1" w:rsidRPr="009A30F1">
        <w:rPr>
          <w:rFonts w:asciiTheme="majorBidi" w:hAnsiTheme="majorBidi" w:cstheme="majorBidi"/>
          <w:b/>
          <w:bCs/>
        </w:rPr>
        <w:t xml:space="preserve"> RD</w:t>
      </w:r>
      <w:r w:rsidR="002656C2" w:rsidRPr="009A30F1">
        <w:rPr>
          <w:rFonts w:asciiTheme="majorBidi" w:hAnsiTheme="majorBidi" w:cstheme="majorBidi"/>
          <w:b/>
          <w:bCs/>
        </w:rPr>
        <w:t xml:space="preserve"> et algo PD</w:t>
      </w:r>
      <w:r w:rsidR="00F617A1" w:rsidRPr="009A30F1">
        <w:rPr>
          <w:rFonts w:asciiTheme="majorBidi" w:hAnsiTheme="majorBidi" w:cstheme="majorBidi"/>
          <w:b/>
          <w:bCs/>
        </w:rPr>
        <w:t xml:space="preserve"> avec n </w:t>
      </w:r>
      <w:r w:rsidRPr="009A30F1">
        <w:rPr>
          <w:rFonts w:asciiTheme="majorBidi" w:hAnsiTheme="majorBidi" w:cstheme="majorBidi"/>
          <w:b/>
          <w:bCs/>
        </w:rPr>
        <w:t xml:space="preserve"> grand taille</w:t>
      </w:r>
      <w:r w:rsidRPr="009A30F1">
        <w:rPr>
          <w:rFonts w:asciiTheme="majorBidi" w:hAnsiTheme="majorBidi" w:cstheme="majorBidi"/>
        </w:rPr>
        <w:t>.</w:t>
      </w:r>
    </w:p>
    <w:p w:rsidR="000F74D2" w:rsidRPr="009A30F1" w:rsidRDefault="004E1EB7" w:rsidP="0036323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A30F1">
        <w:rPr>
          <w:rFonts w:asciiTheme="majorBidi" w:hAnsiTheme="majorBidi" w:cstheme="majorBidi"/>
          <w:sz w:val="24"/>
          <w:szCs w:val="24"/>
        </w:rPr>
        <w:t>Pour bien comprendre ces résultats , nous représentons des courbes suivant :</w:t>
      </w:r>
    </w:p>
    <w:p w:rsidR="00E435E9" w:rsidRPr="009A30F1" w:rsidRDefault="007332D5" w:rsidP="00363238">
      <w:pPr>
        <w:spacing w:line="360" w:lineRule="auto"/>
        <w:jc w:val="both"/>
        <w:rPr>
          <w:rFonts w:asciiTheme="majorBidi" w:hAnsiTheme="majorBidi" w:cstheme="majorBidi"/>
        </w:rPr>
      </w:pPr>
      <w:r w:rsidRPr="007332D5">
        <w:rPr>
          <w:rFonts w:asciiTheme="majorBidi" w:hAnsiTheme="majorBidi" w:cstheme="majorBidi"/>
          <w:noProof/>
        </w:rPr>
        <w:drawing>
          <wp:inline distT="0" distB="0" distL="0" distR="0">
            <wp:extent cx="4720004" cy="3226777"/>
            <wp:effectExtent l="19050" t="0" r="23446" b="0"/>
            <wp:docPr id="8" name="Graphique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44C3B" w:rsidRPr="00761C8D" w:rsidRDefault="00E26448" w:rsidP="00363238">
      <w:pPr>
        <w:tabs>
          <w:tab w:val="center" w:pos="4393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Fig4.2</w:t>
      </w:r>
      <w:r w:rsidR="006D22B2" w:rsidRPr="009A30F1">
        <w:rPr>
          <w:rFonts w:asciiTheme="majorBidi" w:hAnsiTheme="majorBidi" w:cstheme="majorBidi"/>
          <w:b/>
          <w:bCs/>
        </w:rPr>
        <w:t> :le temps réalisé par le PD et RD</w:t>
      </w:r>
      <w:r w:rsidR="00500D06" w:rsidRPr="009A30F1">
        <w:rPr>
          <w:rFonts w:asciiTheme="majorBidi" w:hAnsiTheme="majorBidi" w:cstheme="majorBidi"/>
          <w:b/>
          <w:bCs/>
        </w:rPr>
        <w:t xml:space="preserve"> pour les nbr d’objet</w:t>
      </w:r>
      <w:r w:rsidR="00E31B28" w:rsidRPr="009A30F1">
        <w:rPr>
          <w:rFonts w:asciiTheme="majorBidi" w:hAnsiTheme="majorBidi" w:cstheme="majorBidi"/>
          <w:b/>
          <w:bCs/>
        </w:rPr>
        <w:t xml:space="preserve"> petit taille</w:t>
      </w:r>
      <w:r w:rsidR="006D22B2" w:rsidRPr="009A30F1">
        <w:rPr>
          <w:rFonts w:asciiTheme="majorBidi" w:hAnsiTheme="majorBidi" w:cstheme="majorBidi"/>
          <w:b/>
          <w:bCs/>
        </w:rPr>
        <w:t xml:space="preserve"> .</w:t>
      </w:r>
    </w:p>
    <w:p w:rsidR="006D22B2" w:rsidRPr="009A30F1" w:rsidRDefault="00E1504C" w:rsidP="00363238">
      <w:pPr>
        <w:tabs>
          <w:tab w:val="center" w:pos="4393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E1504C">
        <w:rPr>
          <w:rFonts w:asciiTheme="majorBidi" w:hAnsiTheme="majorBidi" w:cstheme="majorBidi"/>
          <w:b/>
          <w:bCs/>
          <w:noProof/>
        </w:rPr>
        <w:drawing>
          <wp:inline distT="0" distB="0" distL="0" distR="0">
            <wp:extent cx="4484419" cy="2540977"/>
            <wp:effectExtent l="19050" t="0" r="11381" b="0"/>
            <wp:docPr id="12" name="Graphique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B623C" w:rsidRDefault="00DA4471" w:rsidP="00363238">
      <w:pPr>
        <w:tabs>
          <w:tab w:val="left" w:pos="1883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9A30F1">
        <w:rPr>
          <w:rFonts w:asciiTheme="majorBidi" w:hAnsiTheme="majorBidi" w:cstheme="majorBidi"/>
          <w:b/>
          <w:bCs/>
        </w:rPr>
        <w:t xml:space="preserve">                  </w:t>
      </w:r>
      <w:r w:rsidR="00A828A1" w:rsidRPr="009A30F1">
        <w:rPr>
          <w:rFonts w:asciiTheme="majorBidi" w:hAnsiTheme="majorBidi" w:cstheme="majorBidi"/>
          <w:b/>
          <w:bCs/>
        </w:rPr>
        <w:t>Fig</w:t>
      </w:r>
      <w:r w:rsidR="00E26448">
        <w:rPr>
          <w:rFonts w:asciiTheme="majorBidi" w:hAnsiTheme="majorBidi" w:cstheme="majorBidi"/>
          <w:b/>
          <w:bCs/>
        </w:rPr>
        <w:t>4.3</w:t>
      </w:r>
      <w:r w:rsidRPr="009A30F1">
        <w:rPr>
          <w:rFonts w:asciiTheme="majorBidi" w:hAnsiTheme="majorBidi" w:cstheme="majorBidi"/>
          <w:b/>
          <w:bCs/>
        </w:rPr>
        <w:t> </w:t>
      </w:r>
      <w:r w:rsidR="004A0552" w:rsidRPr="009A30F1">
        <w:rPr>
          <w:rFonts w:asciiTheme="majorBidi" w:hAnsiTheme="majorBidi" w:cstheme="majorBidi"/>
          <w:b/>
          <w:bCs/>
        </w:rPr>
        <w:t xml:space="preserve">: temps d’exécution </w:t>
      </w:r>
      <w:r w:rsidR="00500D06" w:rsidRPr="009A30F1">
        <w:rPr>
          <w:rFonts w:asciiTheme="majorBidi" w:hAnsiTheme="majorBidi" w:cstheme="majorBidi"/>
          <w:b/>
          <w:bCs/>
        </w:rPr>
        <w:t>réalisé par DP et RD pour nbr d’objet</w:t>
      </w:r>
      <w:r w:rsidR="00A828A1" w:rsidRPr="009A30F1">
        <w:rPr>
          <w:rFonts w:asciiTheme="majorBidi" w:hAnsiTheme="majorBidi" w:cstheme="majorBidi"/>
          <w:b/>
          <w:bCs/>
        </w:rPr>
        <w:t xml:space="preserve"> gr</w:t>
      </w:r>
      <w:r w:rsidRPr="009A30F1">
        <w:rPr>
          <w:rFonts w:asciiTheme="majorBidi" w:hAnsiTheme="majorBidi" w:cstheme="majorBidi"/>
          <w:b/>
          <w:bCs/>
        </w:rPr>
        <w:t xml:space="preserve">and </w:t>
      </w:r>
      <w:r w:rsidR="00A828A1" w:rsidRPr="009A30F1">
        <w:rPr>
          <w:rFonts w:asciiTheme="majorBidi" w:hAnsiTheme="majorBidi" w:cstheme="majorBidi"/>
          <w:b/>
          <w:bCs/>
        </w:rPr>
        <w:t>tailles.</w:t>
      </w:r>
    </w:p>
    <w:p w:rsidR="00761C8D" w:rsidRPr="00761C8D" w:rsidRDefault="00761C8D" w:rsidP="00363238">
      <w:pPr>
        <w:tabs>
          <w:tab w:val="left" w:pos="993"/>
          <w:tab w:val="left" w:pos="1883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Ces courbes représentent le temps CPU réalisé par DP et RD.</w:t>
      </w:r>
    </w:p>
    <w:p w:rsidR="00F915A4" w:rsidRPr="009A30F1" w:rsidRDefault="00A3006E" w:rsidP="00363238">
      <w:pPr>
        <w:tabs>
          <w:tab w:val="left" w:pos="1883"/>
        </w:tabs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4.2.2 R</w:t>
      </w:r>
      <w:r w:rsidR="00FA0B7C" w:rsidRPr="009A30F1">
        <w:rPr>
          <w:rFonts w:asciiTheme="majorBidi" w:hAnsiTheme="majorBidi" w:cstheme="majorBidi"/>
          <w:b/>
          <w:bCs/>
          <w:sz w:val="24"/>
          <w:szCs w:val="24"/>
        </w:rPr>
        <w:t>ésultats de comparaison entre les deux algorithmes  DP et  MD</w:t>
      </w:r>
    </w:p>
    <w:tbl>
      <w:tblPr>
        <w:tblW w:w="8400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0"/>
        <w:gridCol w:w="1200"/>
        <w:gridCol w:w="1200"/>
        <w:gridCol w:w="1200"/>
        <w:gridCol w:w="1200"/>
        <w:gridCol w:w="1200"/>
        <w:gridCol w:w="1200"/>
      </w:tblGrid>
      <w:tr w:rsidR="00FA0B7C" w:rsidRPr="009A30F1" w:rsidTr="00FA0B7C">
        <w:trPr>
          <w:trHeight w:val="300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A26AD6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#instance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ratio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DP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CPU DP (ms)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MD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CPU MD(ms)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0.0034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1.3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0.0035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1.1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0.0034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1.3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1.4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21.9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1.1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24.4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0.0104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28.6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0.0101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47.9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0.0112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0.018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22.8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1.1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0.018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80.5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1.1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0.019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68.9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FA0B7C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0.023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40.6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1.6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0.024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106.6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1.8</w:t>
            </w:r>
          </w:p>
        </w:tc>
      </w:tr>
      <w:tr w:rsidR="00FA0B7C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00" w:type="dxa"/>
            <w:vAlign w:val="bottom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200" w:type="dxa"/>
          </w:tcPr>
          <w:p w:rsidR="00FA0B7C" w:rsidRPr="009A30F1" w:rsidRDefault="00FA0B7C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0.025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108.4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FA0B7C" w:rsidRPr="009A30F1" w:rsidRDefault="00FA0B7C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1.8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</w:t>
            </w:r>
          </w:p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0.028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54.8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1.6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122.6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2.6</w:t>
            </w:r>
          </w:p>
        </w:tc>
      </w:tr>
      <w:tr w:rsidR="002656C2" w:rsidRPr="009A30F1" w:rsidTr="002656C2">
        <w:trPr>
          <w:trHeight w:val="284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0.031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133.2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2.4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0.057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101.5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0.065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271.6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2.6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0.062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266.2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3.2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0.063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223.9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0.076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564.7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0.088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522.4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3.2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0.0977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544.8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4.1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2365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0.1795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1388.6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3.6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2631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0.2198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1366.7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3.6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2720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0.2224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1057.1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4741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0.5531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2760.5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4.5</w:t>
            </w:r>
          </w:p>
        </w:tc>
      </w:tr>
      <w:tr w:rsidR="002656C2" w:rsidRPr="009A30F1" w:rsidTr="00CA518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5275</w:t>
            </w:r>
          </w:p>
        </w:tc>
        <w:tc>
          <w:tcPr>
            <w:tcW w:w="1200" w:type="dxa"/>
            <w:vAlign w:val="bottom"/>
          </w:tcPr>
          <w:p w:rsidR="002656C2" w:rsidRPr="009A30F1" w:rsidRDefault="002656C2" w:rsidP="00363238">
            <w:pPr>
              <w:spacing w:after="0" w:line="36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0.7239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2709.8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4.6</w:t>
            </w:r>
          </w:p>
        </w:tc>
      </w:tr>
      <w:tr w:rsidR="002656C2" w:rsidRPr="009A30F1" w:rsidTr="00FA0B7C">
        <w:trPr>
          <w:trHeight w:val="300"/>
        </w:trPr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9979.2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22.7</w:t>
            </w:r>
          </w:p>
        </w:tc>
      </w:tr>
      <w:tr w:rsidR="002656C2" w:rsidRPr="009A30F1" w:rsidTr="00FA0B7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24701.8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62.3</w:t>
            </w:r>
          </w:p>
        </w:tc>
      </w:tr>
      <w:tr w:rsidR="002656C2" w:rsidRPr="009A30F1" w:rsidTr="00FA0B7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24738.9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61.2</w:t>
            </w:r>
          </w:p>
        </w:tc>
      </w:tr>
      <w:tr w:rsidR="002656C2" w:rsidRPr="009A30F1" w:rsidTr="00FA0B7C">
        <w:trPr>
          <w:trHeight w:val="300"/>
        </w:trPr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1200" w:type="dxa"/>
            <w:vMerge w:val="restart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109860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2.525  sec</w:t>
            </w:r>
          </w:p>
        </w:tc>
      </w:tr>
      <w:tr w:rsidR="002656C2" w:rsidRPr="009A30F1" w:rsidTr="00FA0B7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274931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16.72 sec</w:t>
            </w:r>
          </w:p>
        </w:tc>
      </w:tr>
      <w:tr w:rsidR="002656C2" w:rsidRPr="009A30F1" w:rsidTr="00FA0B7C">
        <w:trPr>
          <w:trHeight w:val="300"/>
        </w:trPr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0" w:type="dxa"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273701.5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2656C2" w:rsidRPr="009A30F1" w:rsidRDefault="002656C2" w:rsidP="00363238">
            <w:pPr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A30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16.495 sec</w:t>
            </w:r>
          </w:p>
        </w:tc>
      </w:tr>
    </w:tbl>
    <w:p w:rsidR="00F915A4" w:rsidRDefault="002656C2" w:rsidP="00363238">
      <w:pPr>
        <w:tabs>
          <w:tab w:val="left" w:pos="1883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9A30F1">
        <w:rPr>
          <w:rFonts w:asciiTheme="majorBidi" w:hAnsiTheme="majorBidi" w:cstheme="majorBidi"/>
          <w:b/>
          <w:bCs/>
        </w:rPr>
        <w:t xml:space="preserve">Tab4.3 : les résultats </w:t>
      </w:r>
      <w:r w:rsidR="00A71FBE" w:rsidRPr="009A30F1">
        <w:rPr>
          <w:rFonts w:asciiTheme="majorBidi" w:hAnsiTheme="majorBidi" w:cstheme="majorBidi"/>
          <w:b/>
          <w:bCs/>
        </w:rPr>
        <w:t>expérimentaux</w:t>
      </w:r>
      <w:r w:rsidRPr="009A30F1">
        <w:rPr>
          <w:rFonts w:asciiTheme="majorBidi" w:hAnsiTheme="majorBidi" w:cstheme="majorBidi"/>
          <w:b/>
          <w:bCs/>
        </w:rPr>
        <w:t xml:space="preserve"> d’exécution de la méthode MD</w:t>
      </w:r>
    </w:p>
    <w:p w:rsidR="00CD5D16" w:rsidRPr="00A71FBE" w:rsidRDefault="00CD5D16" w:rsidP="00363238">
      <w:pPr>
        <w:tabs>
          <w:tab w:val="left" w:pos="1883"/>
        </w:tabs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A71FBE">
        <w:rPr>
          <w:rFonts w:asciiTheme="majorBidi" w:hAnsiTheme="majorBidi" w:cstheme="majorBidi"/>
          <w:sz w:val="24"/>
          <w:szCs w:val="24"/>
        </w:rPr>
        <w:t xml:space="preserve">Les résultats </w:t>
      </w:r>
      <w:r w:rsidR="00A71FBE" w:rsidRPr="00A71FBE">
        <w:rPr>
          <w:rFonts w:asciiTheme="majorBidi" w:hAnsiTheme="majorBidi" w:cstheme="majorBidi"/>
          <w:sz w:val="24"/>
          <w:szCs w:val="24"/>
        </w:rPr>
        <w:t>obtenues</w:t>
      </w:r>
      <w:r w:rsidRPr="00A71FBE">
        <w:rPr>
          <w:rFonts w:asciiTheme="majorBidi" w:hAnsiTheme="majorBidi" w:cstheme="majorBidi"/>
          <w:sz w:val="24"/>
          <w:szCs w:val="24"/>
        </w:rPr>
        <w:t xml:space="preserve"> dans ce tableau est démontre</w:t>
      </w:r>
      <w:r w:rsidR="00A71FBE">
        <w:rPr>
          <w:rFonts w:asciiTheme="majorBidi" w:hAnsiTheme="majorBidi" w:cstheme="majorBidi"/>
          <w:sz w:val="24"/>
          <w:szCs w:val="24"/>
        </w:rPr>
        <w:t xml:space="preserve"> aussi</w:t>
      </w:r>
      <w:r w:rsidRPr="00A71FBE">
        <w:rPr>
          <w:rFonts w:asciiTheme="majorBidi" w:hAnsiTheme="majorBidi" w:cstheme="majorBidi"/>
          <w:sz w:val="24"/>
          <w:szCs w:val="24"/>
        </w:rPr>
        <w:t xml:space="preserve"> que l’algorithme de Multi Voisinage</w:t>
      </w:r>
      <w:r w:rsidR="00A3006E">
        <w:rPr>
          <w:rFonts w:asciiTheme="majorBidi" w:hAnsiTheme="majorBidi" w:cstheme="majorBidi"/>
          <w:sz w:val="24"/>
          <w:szCs w:val="24"/>
        </w:rPr>
        <w:t>s</w:t>
      </w:r>
      <w:r w:rsidRPr="00A71FBE">
        <w:rPr>
          <w:rFonts w:asciiTheme="majorBidi" w:hAnsiTheme="majorBidi" w:cstheme="majorBidi"/>
          <w:sz w:val="24"/>
          <w:szCs w:val="24"/>
        </w:rPr>
        <w:t xml:space="preserve"> est bien résolu le</w:t>
      </w:r>
      <w:r w:rsidR="00A71FBE" w:rsidRPr="00A71FBE">
        <w:rPr>
          <w:rFonts w:asciiTheme="majorBidi" w:hAnsiTheme="majorBidi" w:cstheme="majorBidi"/>
          <w:sz w:val="24"/>
          <w:szCs w:val="24"/>
        </w:rPr>
        <w:t xml:space="preserve"> problème avec nombre d’objet grand taille, et nous remarquons que l’algorithme MD est plus rapide de l’algorithme RD car le temps d’exécution MD est faible que RD.</w:t>
      </w:r>
    </w:p>
    <w:p w:rsidR="00CA518C" w:rsidRPr="009A30F1" w:rsidRDefault="00CD5D16" w:rsidP="00363238">
      <w:pPr>
        <w:tabs>
          <w:tab w:val="left" w:pos="1883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  <w:r w:rsidRPr="00CD5D16">
        <w:rPr>
          <w:rFonts w:asciiTheme="majorBidi" w:hAnsiTheme="majorBidi" w:cstheme="majorBidi"/>
          <w:b/>
          <w:bCs/>
          <w:noProof/>
        </w:rPr>
        <w:drawing>
          <wp:inline distT="0" distB="0" distL="0" distR="0">
            <wp:extent cx="4132727" cy="2461846"/>
            <wp:effectExtent l="19050" t="0" r="20173" b="0"/>
            <wp:docPr id="11" name="Graphique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A30F1" w:rsidRPr="009A30F1" w:rsidRDefault="00E26448" w:rsidP="00363238">
      <w:pPr>
        <w:tabs>
          <w:tab w:val="left" w:pos="1883"/>
        </w:tabs>
        <w:spacing w:line="36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Fig 4.4</w:t>
      </w:r>
      <w:r w:rsidR="009A30F1" w:rsidRPr="009A30F1">
        <w:rPr>
          <w:rFonts w:asciiTheme="majorBidi" w:hAnsiTheme="majorBidi" w:cstheme="majorBidi"/>
          <w:b/>
          <w:bCs/>
        </w:rPr>
        <w:t> :le temps d’exécution de l’algorithme MD</w:t>
      </w:r>
      <w:r w:rsidR="00A71FBE">
        <w:rPr>
          <w:rFonts w:asciiTheme="majorBidi" w:hAnsiTheme="majorBidi" w:cstheme="majorBidi"/>
          <w:b/>
          <w:bCs/>
        </w:rPr>
        <w:t>.</w:t>
      </w:r>
    </w:p>
    <w:p w:rsidR="00F617A1" w:rsidRPr="009A30F1" w:rsidRDefault="00500D06" w:rsidP="00363238">
      <w:pPr>
        <w:spacing w:after="12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A30F1">
        <w:rPr>
          <w:rFonts w:asciiTheme="majorBidi" w:hAnsiTheme="majorBidi" w:cstheme="majorBidi"/>
          <w:b/>
          <w:bCs/>
          <w:sz w:val="28"/>
          <w:szCs w:val="28"/>
        </w:rPr>
        <w:t>4.3 Conclusion</w:t>
      </w:r>
    </w:p>
    <w:p w:rsidR="002F260F" w:rsidRDefault="00500D06" w:rsidP="00363238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A30F1">
        <w:rPr>
          <w:rFonts w:asciiTheme="majorBidi" w:hAnsiTheme="majorBidi" w:cstheme="majorBidi"/>
          <w:sz w:val="24"/>
          <w:szCs w:val="24"/>
        </w:rPr>
        <w:t>Après</w:t>
      </w:r>
      <w:r w:rsidRPr="009A30F1">
        <w:rPr>
          <w:rFonts w:asciiTheme="majorBidi" w:hAnsiTheme="majorBidi" w:cstheme="majorBidi"/>
        </w:rPr>
        <w:t xml:space="preserve"> </w:t>
      </w:r>
      <w:r w:rsidR="00A3006E">
        <w:rPr>
          <w:rFonts w:asciiTheme="majorBidi" w:hAnsiTheme="majorBidi" w:cstheme="majorBidi"/>
          <w:sz w:val="24"/>
          <w:szCs w:val="24"/>
        </w:rPr>
        <w:t xml:space="preserve">ces tests numériques , </w:t>
      </w:r>
      <w:r w:rsidR="002F260F">
        <w:rPr>
          <w:rFonts w:asciiTheme="majorBidi" w:hAnsiTheme="majorBidi" w:cstheme="majorBidi"/>
          <w:sz w:val="24"/>
          <w:szCs w:val="24"/>
        </w:rPr>
        <w:t>on peut conclu</w:t>
      </w:r>
      <w:r w:rsidR="00EA3F21" w:rsidRPr="009A30F1">
        <w:rPr>
          <w:rFonts w:asciiTheme="majorBidi" w:hAnsiTheme="majorBidi" w:cstheme="majorBidi"/>
          <w:sz w:val="24"/>
          <w:szCs w:val="24"/>
        </w:rPr>
        <w:t xml:space="preserve">re </w:t>
      </w:r>
      <w:r w:rsidR="002F260F">
        <w:rPr>
          <w:rFonts w:asciiTheme="majorBidi" w:hAnsiTheme="majorBidi" w:cstheme="majorBidi"/>
          <w:sz w:val="24"/>
          <w:szCs w:val="24"/>
        </w:rPr>
        <w:t xml:space="preserve">que la méthode de Descente multi voisinages que nous avons proposée, conçue et implémentée  fournit des résultats raisonnables en termes de qualité de solution et temps CPU. </w:t>
      </w:r>
    </w:p>
    <w:p w:rsidR="00F617A1" w:rsidRPr="009A30F1" w:rsidRDefault="00B429B7" w:rsidP="00363238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9A30F1">
        <w:rPr>
          <w:rFonts w:asciiTheme="majorBidi" w:hAnsiTheme="majorBidi" w:cstheme="majorBidi"/>
          <w:sz w:val="24"/>
          <w:szCs w:val="24"/>
        </w:rPr>
        <w:lastRenderedPageBreak/>
        <w:t>Finalement,</w:t>
      </w:r>
      <w:r w:rsidR="00EA3F21" w:rsidRPr="009A30F1">
        <w:rPr>
          <w:rFonts w:asciiTheme="majorBidi" w:hAnsiTheme="majorBidi" w:cstheme="majorBidi"/>
          <w:sz w:val="24"/>
          <w:szCs w:val="24"/>
        </w:rPr>
        <w:t xml:space="preserve"> nous </w:t>
      </w:r>
      <w:r w:rsidRPr="009A30F1">
        <w:rPr>
          <w:rFonts w:asciiTheme="majorBidi" w:hAnsiTheme="majorBidi" w:cstheme="majorBidi"/>
          <w:sz w:val="24"/>
          <w:szCs w:val="24"/>
        </w:rPr>
        <w:t>pouvons</w:t>
      </w:r>
      <w:r w:rsidR="00EA3F21" w:rsidRPr="009A30F1">
        <w:rPr>
          <w:rFonts w:asciiTheme="majorBidi" w:hAnsiTheme="majorBidi" w:cstheme="majorBidi"/>
          <w:sz w:val="24"/>
          <w:szCs w:val="24"/>
        </w:rPr>
        <w:t xml:space="preserve"> conclure que l</w:t>
      </w:r>
      <w:r w:rsidR="002F260F">
        <w:rPr>
          <w:rFonts w:asciiTheme="majorBidi" w:hAnsiTheme="majorBidi" w:cstheme="majorBidi"/>
          <w:sz w:val="24"/>
          <w:szCs w:val="24"/>
        </w:rPr>
        <w:t>a programmation dynamique est  meilleure  pour les instantes de données de</w:t>
      </w:r>
      <w:r w:rsidR="00EA3F21" w:rsidRPr="009A30F1">
        <w:rPr>
          <w:rFonts w:asciiTheme="majorBidi" w:hAnsiTheme="majorBidi" w:cstheme="majorBidi"/>
          <w:sz w:val="24"/>
          <w:szCs w:val="24"/>
        </w:rPr>
        <w:t xml:space="preserve"> petit</w:t>
      </w:r>
      <w:r w:rsidR="002F260F">
        <w:rPr>
          <w:rFonts w:asciiTheme="majorBidi" w:hAnsiTheme="majorBidi" w:cstheme="majorBidi"/>
          <w:sz w:val="24"/>
          <w:szCs w:val="24"/>
        </w:rPr>
        <w:t xml:space="preserve">e taille, tandis que  la méthode de la Descente Multi </w:t>
      </w:r>
      <w:r w:rsidR="00EA3F21" w:rsidRPr="009A30F1">
        <w:rPr>
          <w:rFonts w:asciiTheme="majorBidi" w:hAnsiTheme="majorBidi" w:cstheme="majorBidi"/>
          <w:sz w:val="24"/>
          <w:szCs w:val="24"/>
        </w:rPr>
        <w:t>Voisinage</w:t>
      </w:r>
      <w:r w:rsidR="00A71FBE">
        <w:rPr>
          <w:rFonts w:asciiTheme="majorBidi" w:hAnsiTheme="majorBidi" w:cstheme="majorBidi"/>
          <w:sz w:val="24"/>
          <w:szCs w:val="24"/>
        </w:rPr>
        <w:t xml:space="preserve"> est meilleur pour les </w:t>
      </w:r>
      <w:r w:rsidR="002648EB">
        <w:rPr>
          <w:rFonts w:asciiTheme="majorBidi" w:hAnsiTheme="majorBidi" w:cstheme="majorBidi"/>
          <w:sz w:val="24"/>
          <w:szCs w:val="24"/>
        </w:rPr>
        <w:t>instantes de</w:t>
      </w:r>
      <w:r w:rsidR="00534823" w:rsidRPr="009A30F1">
        <w:rPr>
          <w:rFonts w:asciiTheme="majorBidi" w:hAnsiTheme="majorBidi" w:cstheme="majorBidi"/>
          <w:sz w:val="24"/>
          <w:szCs w:val="24"/>
        </w:rPr>
        <w:t xml:space="preserve"> grand</w:t>
      </w:r>
      <w:r w:rsidR="002648EB">
        <w:rPr>
          <w:rFonts w:asciiTheme="majorBidi" w:hAnsiTheme="majorBidi" w:cstheme="majorBidi"/>
          <w:sz w:val="24"/>
          <w:szCs w:val="24"/>
        </w:rPr>
        <w:t>e</w:t>
      </w:r>
      <w:r w:rsidR="00534823" w:rsidRPr="009A30F1">
        <w:rPr>
          <w:rFonts w:asciiTheme="majorBidi" w:hAnsiTheme="majorBidi" w:cstheme="majorBidi"/>
          <w:sz w:val="24"/>
          <w:szCs w:val="24"/>
        </w:rPr>
        <w:t xml:space="preserve"> taille.</w:t>
      </w:r>
    </w:p>
    <w:p w:rsidR="006E3792" w:rsidRPr="00F617A1" w:rsidRDefault="00F617A1" w:rsidP="00363238">
      <w:pPr>
        <w:tabs>
          <w:tab w:val="left" w:pos="900"/>
        </w:tabs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sectPr w:rsidR="006E3792" w:rsidRPr="00F617A1" w:rsidSect="00347899">
      <w:headerReference w:type="default" r:id="rId11"/>
      <w:footerReference w:type="default" r:id="rId12"/>
      <w:pgSz w:w="11906" w:h="16838"/>
      <w:pgMar w:top="1134" w:right="1418" w:bottom="1134" w:left="1701" w:header="709" w:footer="709" w:gutter="0"/>
      <w:pgNumType w:start="3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B40" w:rsidRDefault="00D32B40" w:rsidP="00486000">
      <w:pPr>
        <w:spacing w:after="0" w:line="240" w:lineRule="auto"/>
      </w:pPr>
      <w:r>
        <w:separator/>
      </w:r>
    </w:p>
  </w:endnote>
  <w:endnote w:type="continuationSeparator" w:id="1">
    <w:p w:rsidR="00D32B40" w:rsidRDefault="00D32B40" w:rsidP="00486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61709"/>
      <w:docPartObj>
        <w:docPartGallery w:val="Page Numbers (Bottom of Page)"/>
        <w:docPartUnique/>
      </w:docPartObj>
    </w:sdtPr>
    <w:sdtContent>
      <w:p w:rsidR="00331562" w:rsidRDefault="007C2516">
        <w:pPr>
          <w:pStyle w:val="Pieddepage"/>
          <w:jc w:val="right"/>
        </w:pPr>
        <w:fldSimple w:instr=" PAGE   \* MERGEFORMAT ">
          <w:r w:rsidR="00363238">
            <w:rPr>
              <w:noProof/>
            </w:rPr>
            <w:t>36</w:t>
          </w:r>
        </w:fldSimple>
      </w:p>
    </w:sdtContent>
  </w:sdt>
  <w:p w:rsidR="00331562" w:rsidRDefault="0033156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B40" w:rsidRDefault="00D32B40" w:rsidP="00486000">
      <w:pPr>
        <w:spacing w:after="0" w:line="240" w:lineRule="auto"/>
      </w:pPr>
      <w:r>
        <w:separator/>
      </w:r>
    </w:p>
  </w:footnote>
  <w:footnote w:type="continuationSeparator" w:id="1">
    <w:p w:rsidR="00D32B40" w:rsidRDefault="00D32B40" w:rsidP="00486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77738743"/>
      <w:placeholder>
        <w:docPart w:val="DB85DAAD2A1E45AE8958771A072C89E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31562" w:rsidRDefault="00331562" w:rsidP="00486000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Chapitre04 _ Résultats Numériques.</w:t>
        </w:r>
      </w:p>
    </w:sdtContent>
  </w:sdt>
  <w:p w:rsidR="00331562" w:rsidRDefault="00331562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6000"/>
    <w:rsid w:val="00004BBC"/>
    <w:rsid w:val="00072ACA"/>
    <w:rsid w:val="00083935"/>
    <w:rsid w:val="000B7F7D"/>
    <w:rsid w:val="000C208C"/>
    <w:rsid w:val="000C4DA5"/>
    <w:rsid w:val="000F74D2"/>
    <w:rsid w:val="00144C3B"/>
    <w:rsid w:val="00155F14"/>
    <w:rsid w:val="001827BB"/>
    <w:rsid w:val="001B307F"/>
    <w:rsid w:val="001C0342"/>
    <w:rsid w:val="001C06FC"/>
    <w:rsid w:val="001D0AD1"/>
    <w:rsid w:val="001D1B96"/>
    <w:rsid w:val="001E7434"/>
    <w:rsid w:val="0022364F"/>
    <w:rsid w:val="002460FC"/>
    <w:rsid w:val="002648EB"/>
    <w:rsid w:val="002656C2"/>
    <w:rsid w:val="002934D3"/>
    <w:rsid w:val="002B3DD7"/>
    <w:rsid w:val="002D1BC8"/>
    <w:rsid w:val="002D2242"/>
    <w:rsid w:val="002D6307"/>
    <w:rsid w:val="002F260F"/>
    <w:rsid w:val="00307680"/>
    <w:rsid w:val="00322995"/>
    <w:rsid w:val="00331562"/>
    <w:rsid w:val="00334FE7"/>
    <w:rsid w:val="00347899"/>
    <w:rsid w:val="00363238"/>
    <w:rsid w:val="0038499B"/>
    <w:rsid w:val="0040637C"/>
    <w:rsid w:val="004313A7"/>
    <w:rsid w:val="00432426"/>
    <w:rsid w:val="004358E8"/>
    <w:rsid w:val="00451F8A"/>
    <w:rsid w:val="00485DCF"/>
    <w:rsid w:val="00486000"/>
    <w:rsid w:val="00486BF1"/>
    <w:rsid w:val="004909D9"/>
    <w:rsid w:val="004A0552"/>
    <w:rsid w:val="004A54E6"/>
    <w:rsid w:val="004A7E8B"/>
    <w:rsid w:val="004D2540"/>
    <w:rsid w:val="004E03ED"/>
    <w:rsid w:val="004E1EB7"/>
    <w:rsid w:val="004F76EE"/>
    <w:rsid w:val="00500D06"/>
    <w:rsid w:val="00534823"/>
    <w:rsid w:val="00535987"/>
    <w:rsid w:val="005431AE"/>
    <w:rsid w:val="0054462B"/>
    <w:rsid w:val="005949E4"/>
    <w:rsid w:val="005B2743"/>
    <w:rsid w:val="005B623C"/>
    <w:rsid w:val="005F1280"/>
    <w:rsid w:val="00651E3E"/>
    <w:rsid w:val="006667A3"/>
    <w:rsid w:val="006679A1"/>
    <w:rsid w:val="00696045"/>
    <w:rsid w:val="006963E1"/>
    <w:rsid w:val="00696DA1"/>
    <w:rsid w:val="006A5AAD"/>
    <w:rsid w:val="006B54B4"/>
    <w:rsid w:val="006B5C8B"/>
    <w:rsid w:val="006D22B2"/>
    <w:rsid w:val="006E2410"/>
    <w:rsid w:val="006E3792"/>
    <w:rsid w:val="0070089F"/>
    <w:rsid w:val="007309ED"/>
    <w:rsid w:val="007332D5"/>
    <w:rsid w:val="0075700A"/>
    <w:rsid w:val="007574C2"/>
    <w:rsid w:val="00761C8D"/>
    <w:rsid w:val="007652E7"/>
    <w:rsid w:val="007768F5"/>
    <w:rsid w:val="007914E1"/>
    <w:rsid w:val="0079173A"/>
    <w:rsid w:val="007A1CE0"/>
    <w:rsid w:val="007A3615"/>
    <w:rsid w:val="007B11EA"/>
    <w:rsid w:val="007C2516"/>
    <w:rsid w:val="007C718A"/>
    <w:rsid w:val="007F1172"/>
    <w:rsid w:val="007F2F94"/>
    <w:rsid w:val="007F5C1C"/>
    <w:rsid w:val="007F75BB"/>
    <w:rsid w:val="007F784B"/>
    <w:rsid w:val="00800A76"/>
    <w:rsid w:val="00804C19"/>
    <w:rsid w:val="00823B60"/>
    <w:rsid w:val="0082709C"/>
    <w:rsid w:val="00827422"/>
    <w:rsid w:val="00851053"/>
    <w:rsid w:val="0085283D"/>
    <w:rsid w:val="00883CD0"/>
    <w:rsid w:val="008C056D"/>
    <w:rsid w:val="008C5F1D"/>
    <w:rsid w:val="008D5F79"/>
    <w:rsid w:val="00905E8A"/>
    <w:rsid w:val="009223BB"/>
    <w:rsid w:val="0092300B"/>
    <w:rsid w:val="009242A5"/>
    <w:rsid w:val="00927262"/>
    <w:rsid w:val="00937687"/>
    <w:rsid w:val="00944209"/>
    <w:rsid w:val="00944CC8"/>
    <w:rsid w:val="0096031C"/>
    <w:rsid w:val="00987B1A"/>
    <w:rsid w:val="009A30F1"/>
    <w:rsid w:val="009A4570"/>
    <w:rsid w:val="009D1579"/>
    <w:rsid w:val="009F0839"/>
    <w:rsid w:val="00A26AD6"/>
    <w:rsid w:val="00A3006E"/>
    <w:rsid w:val="00A3195E"/>
    <w:rsid w:val="00A36117"/>
    <w:rsid w:val="00A71FBE"/>
    <w:rsid w:val="00A739F5"/>
    <w:rsid w:val="00A828A1"/>
    <w:rsid w:val="00AB35E0"/>
    <w:rsid w:val="00AD7CFD"/>
    <w:rsid w:val="00B1278B"/>
    <w:rsid w:val="00B37CF5"/>
    <w:rsid w:val="00B429B7"/>
    <w:rsid w:val="00B62E4D"/>
    <w:rsid w:val="00B75174"/>
    <w:rsid w:val="00B806E9"/>
    <w:rsid w:val="00C00974"/>
    <w:rsid w:val="00C71E8D"/>
    <w:rsid w:val="00CA518C"/>
    <w:rsid w:val="00CC37CA"/>
    <w:rsid w:val="00CD5D16"/>
    <w:rsid w:val="00CE518C"/>
    <w:rsid w:val="00D04AA3"/>
    <w:rsid w:val="00D32B40"/>
    <w:rsid w:val="00D5472D"/>
    <w:rsid w:val="00D901A8"/>
    <w:rsid w:val="00DA134D"/>
    <w:rsid w:val="00DA4471"/>
    <w:rsid w:val="00DB61AE"/>
    <w:rsid w:val="00E01DD2"/>
    <w:rsid w:val="00E053AD"/>
    <w:rsid w:val="00E1504C"/>
    <w:rsid w:val="00E26448"/>
    <w:rsid w:val="00E31B28"/>
    <w:rsid w:val="00E435E9"/>
    <w:rsid w:val="00E61579"/>
    <w:rsid w:val="00E61788"/>
    <w:rsid w:val="00E825FF"/>
    <w:rsid w:val="00E91E57"/>
    <w:rsid w:val="00E9659A"/>
    <w:rsid w:val="00EA3171"/>
    <w:rsid w:val="00EA3F21"/>
    <w:rsid w:val="00EA7C16"/>
    <w:rsid w:val="00EE56B0"/>
    <w:rsid w:val="00F14063"/>
    <w:rsid w:val="00F17421"/>
    <w:rsid w:val="00F617A1"/>
    <w:rsid w:val="00F646D9"/>
    <w:rsid w:val="00F64EE0"/>
    <w:rsid w:val="00F915A4"/>
    <w:rsid w:val="00F96368"/>
    <w:rsid w:val="00FA0B7C"/>
    <w:rsid w:val="00FA106C"/>
    <w:rsid w:val="00FC1B50"/>
    <w:rsid w:val="00FC1E66"/>
    <w:rsid w:val="00FC3846"/>
    <w:rsid w:val="00FC53A2"/>
    <w:rsid w:val="00FC759B"/>
    <w:rsid w:val="00FD1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B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860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6000"/>
  </w:style>
  <w:style w:type="paragraph" w:styleId="Pieddepage">
    <w:name w:val="footer"/>
    <w:basedOn w:val="Normal"/>
    <w:link w:val="PieddepageCar"/>
    <w:uiPriority w:val="99"/>
    <w:unhideWhenUsed/>
    <w:rsid w:val="0048600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6000"/>
  </w:style>
  <w:style w:type="paragraph" w:styleId="Textedebulles">
    <w:name w:val="Balloon Text"/>
    <w:basedOn w:val="Normal"/>
    <w:link w:val="TextedebullesCar"/>
    <w:uiPriority w:val="99"/>
    <w:semiHidden/>
    <w:unhideWhenUsed/>
    <w:rsid w:val="00486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600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C20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2B3DD7"/>
    <w:pPr>
      <w:spacing w:after="0" w:line="240" w:lineRule="auto"/>
    </w:pPr>
  </w:style>
  <w:style w:type="character" w:styleId="Textedelespacerserv">
    <w:name w:val="Placeholder Text"/>
    <w:basedOn w:val="Policepardfaut"/>
    <w:uiPriority w:val="99"/>
    <w:semiHidden/>
    <w:rsid w:val="00C0097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footnotes" Target="footnotes.xml"/><Relationship Id="rId9" Type="http://schemas.openxmlformats.org/officeDocument/2006/relationships/chart" Target="charts/chart2.xml"/><Relationship Id="rId14" Type="http://schemas.openxmlformats.org/officeDocument/2006/relationships/glossaryDocument" Target="glossary/document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-tech\Desktop\Nouveau%20Feuille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-tech\Desktop\Nouveau%20Feuille%20Microsoft%20Office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-tech\Desktop\Nouveau%20Feuille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autoTitleDeleted val="1"/>
    <c:plotArea>
      <c:layout>
        <c:manualLayout>
          <c:layoutTarget val="inner"/>
          <c:xMode val="edge"/>
          <c:yMode val="edge"/>
          <c:x val="0.12829903550424157"/>
          <c:y val="6.2686066679892294E-2"/>
          <c:w val="0.67624401704690607"/>
          <c:h val="0.81909833014295741"/>
        </c:manualLayout>
      </c:layout>
      <c:lineChart>
        <c:grouping val="standard"/>
        <c:ser>
          <c:idx val="0"/>
          <c:order val="0"/>
          <c:tx>
            <c:strRef>
              <c:f>Feuil1!$K$11</c:f>
              <c:strCache>
                <c:ptCount val="1"/>
                <c:pt idx="0">
                  <c:v>cpu DP  r=0.2</c:v>
                </c:pt>
              </c:strCache>
            </c:strRef>
          </c:tx>
          <c:marker>
            <c:symbol val="none"/>
          </c:marker>
          <c:cat>
            <c:numLit>
              <c:formatCode>Standard</c:formatCode>
              <c:ptCount val="10"/>
              <c:pt idx="0">
                <c:v>5</c:v>
              </c:pt>
              <c:pt idx="1">
                <c:v>10</c:v>
              </c:pt>
              <c:pt idx="2">
                <c:v>20</c:v>
              </c:pt>
              <c:pt idx="3">
                <c:v>30</c:v>
              </c:pt>
              <c:pt idx="4">
                <c:v>40</c:v>
              </c:pt>
              <c:pt idx="5">
                <c:v>50</c:v>
              </c:pt>
              <c:pt idx="6">
                <c:v>100</c:v>
              </c:pt>
              <c:pt idx="7">
                <c:v>200</c:v>
              </c:pt>
              <c:pt idx="8">
                <c:v>500</c:v>
              </c:pt>
              <c:pt idx="9">
                <c:v>1000</c:v>
              </c:pt>
            </c:numLit>
          </c:cat>
          <c:val>
            <c:numRef>
              <c:f>Feuil1!$K$12:$K$21</c:f>
              <c:numCache>
                <c:formatCode>Standard</c:formatCode>
                <c:ptCount val="10"/>
                <c:pt idx="0">
                  <c:v>3.4000000000000081E-3</c:v>
                </c:pt>
                <c:pt idx="1">
                  <c:v>6.0000000000000131E-3</c:v>
                </c:pt>
                <c:pt idx="2">
                  <c:v>1.0400000000000015E-2</c:v>
                </c:pt>
                <c:pt idx="3">
                  <c:v>1.8000000000000023E-2</c:v>
                </c:pt>
                <c:pt idx="4">
                  <c:v>2.300000000000001E-2</c:v>
                </c:pt>
                <c:pt idx="5">
                  <c:v>2.8000000000000011E-2</c:v>
                </c:pt>
                <c:pt idx="6">
                  <c:v>5.7000000000000113E-2</c:v>
                </c:pt>
                <c:pt idx="7">
                  <c:v>6.3000000000000014E-2</c:v>
                </c:pt>
                <c:pt idx="8">
                  <c:v>9.7700000000000065E-2</c:v>
                </c:pt>
                <c:pt idx="9">
                  <c:v>0.22240000000000018</c:v>
                </c:pt>
              </c:numCache>
            </c:numRef>
          </c:val>
        </c:ser>
        <c:ser>
          <c:idx val="1"/>
          <c:order val="1"/>
          <c:tx>
            <c:strRef>
              <c:f>Feuil1!$L$11</c:f>
              <c:strCache>
                <c:ptCount val="1"/>
                <c:pt idx="0">
                  <c:v>cpu PD r=0.6</c:v>
                </c:pt>
              </c:strCache>
            </c:strRef>
          </c:tx>
          <c:marker>
            <c:symbol val="none"/>
          </c:marker>
          <c:cat>
            <c:numLit>
              <c:formatCode>Standard</c:formatCode>
              <c:ptCount val="10"/>
              <c:pt idx="0">
                <c:v>5</c:v>
              </c:pt>
              <c:pt idx="1">
                <c:v>10</c:v>
              </c:pt>
              <c:pt idx="2">
                <c:v>20</c:v>
              </c:pt>
              <c:pt idx="3">
                <c:v>30</c:v>
              </c:pt>
              <c:pt idx="4">
                <c:v>40</c:v>
              </c:pt>
              <c:pt idx="5">
                <c:v>50</c:v>
              </c:pt>
              <c:pt idx="6">
                <c:v>100</c:v>
              </c:pt>
              <c:pt idx="7">
                <c:v>200</c:v>
              </c:pt>
              <c:pt idx="8">
                <c:v>500</c:v>
              </c:pt>
              <c:pt idx="9">
                <c:v>1000</c:v>
              </c:pt>
            </c:numLit>
          </c:cat>
          <c:val>
            <c:numRef>
              <c:f>Feuil1!$L$12:$L$21</c:f>
              <c:numCache>
                <c:formatCode>Standard</c:formatCode>
                <c:ptCount val="10"/>
                <c:pt idx="0">
                  <c:v>3.5000000000000092E-3</c:v>
                </c:pt>
                <c:pt idx="1">
                  <c:v>6.0000000000000131E-3</c:v>
                </c:pt>
                <c:pt idx="2">
                  <c:v>1.0100000000000001E-2</c:v>
                </c:pt>
                <c:pt idx="3">
                  <c:v>1.8000000000000023E-2</c:v>
                </c:pt>
                <c:pt idx="4">
                  <c:v>2.4000000000000025E-2</c:v>
                </c:pt>
                <c:pt idx="5">
                  <c:v>3.0000000000000044E-2</c:v>
                </c:pt>
                <c:pt idx="6">
                  <c:v>6.5000000000000099E-2</c:v>
                </c:pt>
                <c:pt idx="7">
                  <c:v>7.6000000000000081E-2</c:v>
                </c:pt>
                <c:pt idx="8">
                  <c:v>0.17950000000000021</c:v>
                </c:pt>
                <c:pt idx="9">
                  <c:v>0.55310000000000004</c:v>
                </c:pt>
              </c:numCache>
            </c:numRef>
          </c:val>
        </c:ser>
        <c:ser>
          <c:idx val="2"/>
          <c:order val="2"/>
          <c:tx>
            <c:strRef>
              <c:f>Feuil1!$M$11</c:f>
              <c:strCache>
                <c:ptCount val="1"/>
                <c:pt idx="0">
                  <c:v>cpu PD r=0.8</c:v>
                </c:pt>
              </c:strCache>
            </c:strRef>
          </c:tx>
          <c:marker>
            <c:symbol val="none"/>
          </c:marker>
          <c:cat>
            <c:numLit>
              <c:formatCode>Standard</c:formatCode>
              <c:ptCount val="10"/>
              <c:pt idx="0">
                <c:v>5</c:v>
              </c:pt>
              <c:pt idx="1">
                <c:v>10</c:v>
              </c:pt>
              <c:pt idx="2">
                <c:v>20</c:v>
              </c:pt>
              <c:pt idx="3">
                <c:v>30</c:v>
              </c:pt>
              <c:pt idx="4">
                <c:v>40</c:v>
              </c:pt>
              <c:pt idx="5">
                <c:v>50</c:v>
              </c:pt>
              <c:pt idx="6">
                <c:v>100</c:v>
              </c:pt>
              <c:pt idx="7">
                <c:v>200</c:v>
              </c:pt>
              <c:pt idx="8">
                <c:v>500</c:v>
              </c:pt>
              <c:pt idx="9">
                <c:v>1000</c:v>
              </c:pt>
            </c:numLit>
          </c:cat>
          <c:val>
            <c:numRef>
              <c:f>Feuil1!$M$12:$M$21</c:f>
              <c:numCache>
                <c:formatCode>Standard</c:formatCode>
                <c:ptCount val="10"/>
                <c:pt idx="0">
                  <c:v>3.4000000000000081E-3</c:v>
                </c:pt>
                <c:pt idx="1">
                  <c:v>6.0000000000000131E-3</c:v>
                </c:pt>
                <c:pt idx="2">
                  <c:v>1.1200000000000045E-2</c:v>
                </c:pt>
                <c:pt idx="3">
                  <c:v>1.9000000000000052E-2</c:v>
                </c:pt>
                <c:pt idx="4">
                  <c:v>2.5000000000000029E-2</c:v>
                </c:pt>
                <c:pt idx="5">
                  <c:v>3.1000000000000073E-2</c:v>
                </c:pt>
                <c:pt idx="6">
                  <c:v>6.2000000000000118E-2</c:v>
                </c:pt>
                <c:pt idx="7">
                  <c:v>8.8000000000000217E-2</c:v>
                </c:pt>
                <c:pt idx="8">
                  <c:v>0.21980000000000038</c:v>
                </c:pt>
                <c:pt idx="9">
                  <c:v>0.72390000000000065</c:v>
                </c:pt>
              </c:numCache>
            </c:numRef>
          </c:val>
        </c:ser>
        <c:ser>
          <c:idx val="3"/>
          <c:order val="3"/>
          <c:tx>
            <c:strRef>
              <c:f>Feuil1!$N$11</c:f>
              <c:strCache>
                <c:ptCount val="1"/>
                <c:pt idx="0">
                  <c:v>cpu RD r=0.2</c:v>
                </c:pt>
              </c:strCache>
            </c:strRef>
          </c:tx>
          <c:marker>
            <c:symbol val="none"/>
          </c:marker>
          <c:cat>
            <c:numLit>
              <c:formatCode>Standard</c:formatCode>
              <c:ptCount val="10"/>
              <c:pt idx="0">
                <c:v>5</c:v>
              </c:pt>
              <c:pt idx="1">
                <c:v>10</c:v>
              </c:pt>
              <c:pt idx="2">
                <c:v>20</c:v>
              </c:pt>
              <c:pt idx="3">
                <c:v>30</c:v>
              </c:pt>
              <c:pt idx="4">
                <c:v>40</c:v>
              </c:pt>
              <c:pt idx="5">
                <c:v>50</c:v>
              </c:pt>
              <c:pt idx="6">
                <c:v>100</c:v>
              </c:pt>
              <c:pt idx="7">
                <c:v>200</c:v>
              </c:pt>
              <c:pt idx="8">
                <c:v>500</c:v>
              </c:pt>
              <c:pt idx="9">
                <c:v>1000</c:v>
              </c:pt>
            </c:numLit>
          </c:cat>
          <c:val>
            <c:numRef>
              <c:f>Feuil1!$N$12:$N$21</c:f>
              <c:numCache>
                <c:formatCode>Standard</c:formatCode>
                <c:ptCount val="10"/>
                <c:pt idx="0">
                  <c:v>1.2</c:v>
                </c:pt>
                <c:pt idx="1">
                  <c:v>1.7000000000000008</c:v>
                </c:pt>
                <c:pt idx="2">
                  <c:v>1.6</c:v>
                </c:pt>
                <c:pt idx="3">
                  <c:v>1.5</c:v>
                </c:pt>
                <c:pt idx="4">
                  <c:v>1.6</c:v>
                </c:pt>
                <c:pt idx="5">
                  <c:v>1.8</c:v>
                </c:pt>
                <c:pt idx="6">
                  <c:v>2.1</c:v>
                </c:pt>
                <c:pt idx="7">
                  <c:v>3.1</c:v>
                </c:pt>
                <c:pt idx="8">
                  <c:v>4</c:v>
                </c:pt>
                <c:pt idx="9">
                  <c:v>4.5999999999999996</c:v>
                </c:pt>
              </c:numCache>
            </c:numRef>
          </c:val>
        </c:ser>
        <c:ser>
          <c:idx val="4"/>
          <c:order val="4"/>
          <c:tx>
            <c:strRef>
              <c:f>Feuil1!$O$11</c:f>
              <c:strCache>
                <c:ptCount val="1"/>
                <c:pt idx="0">
                  <c:v>cpu RD r=0.6</c:v>
                </c:pt>
              </c:strCache>
            </c:strRef>
          </c:tx>
          <c:marker>
            <c:symbol val="none"/>
          </c:marker>
          <c:cat>
            <c:numLit>
              <c:formatCode>Standard</c:formatCode>
              <c:ptCount val="10"/>
              <c:pt idx="0">
                <c:v>5</c:v>
              </c:pt>
              <c:pt idx="1">
                <c:v>10</c:v>
              </c:pt>
              <c:pt idx="2">
                <c:v>20</c:v>
              </c:pt>
              <c:pt idx="3">
                <c:v>30</c:v>
              </c:pt>
              <c:pt idx="4">
                <c:v>40</c:v>
              </c:pt>
              <c:pt idx="5">
                <c:v>50</c:v>
              </c:pt>
              <c:pt idx="6">
                <c:v>100</c:v>
              </c:pt>
              <c:pt idx="7">
                <c:v>200</c:v>
              </c:pt>
              <c:pt idx="8">
                <c:v>500</c:v>
              </c:pt>
              <c:pt idx="9">
                <c:v>1000</c:v>
              </c:pt>
            </c:numLit>
          </c:cat>
          <c:val>
            <c:numRef>
              <c:f>Feuil1!$O$12:$O$21</c:f>
              <c:numCache>
                <c:formatCode>Standard</c:formatCode>
                <c:ptCount val="10"/>
                <c:pt idx="0">
                  <c:v>1.3</c:v>
                </c:pt>
                <c:pt idx="1">
                  <c:v>1.9000000000000001</c:v>
                </c:pt>
                <c:pt idx="2">
                  <c:v>1.5</c:v>
                </c:pt>
                <c:pt idx="3">
                  <c:v>1.2</c:v>
                </c:pt>
                <c:pt idx="4">
                  <c:v>1.8</c:v>
                </c:pt>
                <c:pt idx="5">
                  <c:v>2.6</c:v>
                </c:pt>
                <c:pt idx="6">
                  <c:v>3.1</c:v>
                </c:pt>
                <c:pt idx="7">
                  <c:v>3</c:v>
                </c:pt>
                <c:pt idx="8">
                  <c:v>4.2</c:v>
                </c:pt>
                <c:pt idx="9">
                  <c:v>5.2</c:v>
                </c:pt>
              </c:numCache>
            </c:numRef>
          </c:val>
        </c:ser>
        <c:ser>
          <c:idx val="5"/>
          <c:order val="5"/>
          <c:tx>
            <c:strRef>
              <c:f>Feuil1!$P$11</c:f>
              <c:strCache>
                <c:ptCount val="1"/>
                <c:pt idx="0">
                  <c:v>cpu RD r=0.8</c:v>
                </c:pt>
              </c:strCache>
            </c:strRef>
          </c:tx>
          <c:marker>
            <c:symbol val="none"/>
          </c:marker>
          <c:cat>
            <c:numLit>
              <c:formatCode>Standard</c:formatCode>
              <c:ptCount val="10"/>
              <c:pt idx="0">
                <c:v>5</c:v>
              </c:pt>
              <c:pt idx="1">
                <c:v>10</c:v>
              </c:pt>
              <c:pt idx="2">
                <c:v>20</c:v>
              </c:pt>
              <c:pt idx="3">
                <c:v>30</c:v>
              </c:pt>
              <c:pt idx="4">
                <c:v>40</c:v>
              </c:pt>
              <c:pt idx="5">
                <c:v>50</c:v>
              </c:pt>
              <c:pt idx="6">
                <c:v>100</c:v>
              </c:pt>
              <c:pt idx="7">
                <c:v>200</c:v>
              </c:pt>
              <c:pt idx="8">
                <c:v>500</c:v>
              </c:pt>
              <c:pt idx="9">
                <c:v>1000</c:v>
              </c:pt>
            </c:numLit>
          </c:cat>
          <c:val>
            <c:numRef>
              <c:f>Feuil1!$P$12:$P$21</c:f>
              <c:numCache>
                <c:formatCode>Standard</c:formatCode>
                <c:ptCount val="10"/>
                <c:pt idx="0">
                  <c:v>1.2</c:v>
                </c:pt>
                <c:pt idx="1">
                  <c:v>1.2</c:v>
                </c:pt>
                <c:pt idx="2">
                  <c:v>1.1000000000000001</c:v>
                </c:pt>
                <c:pt idx="3">
                  <c:v>1.5</c:v>
                </c:pt>
                <c:pt idx="4">
                  <c:v>1.6</c:v>
                </c:pt>
                <c:pt idx="5">
                  <c:v>3</c:v>
                </c:pt>
                <c:pt idx="6">
                  <c:v>3</c:v>
                </c:pt>
                <c:pt idx="7">
                  <c:v>3.1</c:v>
                </c:pt>
                <c:pt idx="8">
                  <c:v>4.2</c:v>
                </c:pt>
                <c:pt idx="9">
                  <c:v>5.5</c:v>
                </c:pt>
              </c:numCache>
            </c:numRef>
          </c:val>
        </c:ser>
        <c:marker val="1"/>
        <c:axId val="113841280"/>
        <c:axId val="113842816"/>
      </c:lineChart>
      <c:catAx>
        <c:axId val="113841280"/>
        <c:scaling>
          <c:orientation val="minMax"/>
        </c:scaling>
        <c:axPos val="b"/>
        <c:numFmt formatCode="Standard" sourceLinked="1"/>
        <c:majorTickMark val="none"/>
        <c:tickLblPos val="nextTo"/>
        <c:crossAx val="113842816"/>
        <c:crosses val="autoZero"/>
        <c:auto val="1"/>
        <c:lblAlgn val="ctr"/>
        <c:lblOffset val="100"/>
      </c:catAx>
      <c:valAx>
        <c:axId val="113842816"/>
        <c:scaling>
          <c:orientation val="minMax"/>
          <c:max val="5.5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Temps</a:t>
                </a:r>
                <a:r>
                  <a:rPr lang="fr-FR" baseline="0"/>
                  <a:t> (ms)</a:t>
                </a:r>
                <a:endParaRPr lang="fr-FR"/>
              </a:p>
            </c:rich>
          </c:tx>
        </c:title>
        <c:numFmt formatCode="Standard" sourceLinked="1"/>
        <c:majorTickMark val="none"/>
        <c:tickLblPos val="nextTo"/>
        <c:crossAx val="113841280"/>
        <c:crossesAt val="1"/>
        <c:crossBetween val="between"/>
        <c:majorUnit val="0.1"/>
        <c:minorUnit val="0.1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 sz="900" baseline="0"/>
            </a:pPr>
            <a:r>
              <a:rPr lang="fr-FR" sz="900" baseline="0"/>
              <a:t>n</a:t>
            </a:r>
          </a:p>
        </c:rich>
      </c:tx>
      <c:layout>
        <c:manualLayout>
          <c:xMode val="edge"/>
          <c:yMode val="edge"/>
          <c:x val="0.78368412942679977"/>
          <c:y val="0.80968855680315244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Feuil1!$T$1</c:f>
              <c:strCache>
                <c:ptCount val="1"/>
                <c:pt idx="0">
                  <c:v>CPU MD</c:v>
                </c:pt>
              </c:strCache>
            </c:strRef>
          </c:tx>
          <c:marker>
            <c:symbol val="none"/>
          </c:marker>
          <c:cat>
            <c:numLit>
              <c:formatCode>Standard</c:formatCode>
              <c:ptCount val="2"/>
              <c:pt idx="0">
                <c:v>100</c:v>
              </c:pt>
              <c:pt idx="1">
                <c:v>10000</c:v>
              </c:pt>
            </c:numLit>
          </c:cat>
          <c:val>
            <c:numRef>
              <c:f>Feuil1!$T$2:$T$34</c:f>
              <c:numCache>
                <c:formatCode>Standard</c:formatCode>
                <c:ptCount val="33"/>
                <c:pt idx="0">
                  <c:v>1.3</c:v>
                </c:pt>
                <c:pt idx="1">
                  <c:v>1.1000000000000001</c:v>
                </c:pt>
                <c:pt idx="2">
                  <c:v>1.3</c:v>
                </c:pt>
                <c:pt idx="3">
                  <c:v>1.4</c:v>
                </c:pt>
                <c:pt idx="4">
                  <c:v>1.1000000000000001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1.1000000000000001</c:v>
                </c:pt>
                <c:pt idx="10">
                  <c:v>1.1000000000000001</c:v>
                </c:pt>
                <c:pt idx="11">
                  <c:v>1</c:v>
                </c:pt>
                <c:pt idx="12">
                  <c:v>1.6</c:v>
                </c:pt>
                <c:pt idx="13">
                  <c:v>1.8</c:v>
                </c:pt>
                <c:pt idx="14">
                  <c:v>1.8</c:v>
                </c:pt>
                <c:pt idx="15">
                  <c:v>1.6</c:v>
                </c:pt>
                <c:pt idx="16">
                  <c:v>2.6</c:v>
                </c:pt>
                <c:pt idx="17">
                  <c:v>2.4</c:v>
                </c:pt>
                <c:pt idx="18">
                  <c:v>2</c:v>
                </c:pt>
                <c:pt idx="19">
                  <c:v>2.6</c:v>
                </c:pt>
                <c:pt idx="20">
                  <c:v>3.2</c:v>
                </c:pt>
                <c:pt idx="21">
                  <c:v>3</c:v>
                </c:pt>
                <c:pt idx="22">
                  <c:v>3</c:v>
                </c:pt>
                <c:pt idx="23">
                  <c:v>3.2</c:v>
                </c:pt>
                <c:pt idx="24">
                  <c:v>4.0999999999999996</c:v>
                </c:pt>
                <c:pt idx="25">
                  <c:v>3.6</c:v>
                </c:pt>
                <c:pt idx="26">
                  <c:v>3.6</c:v>
                </c:pt>
                <c:pt idx="27">
                  <c:v>4</c:v>
                </c:pt>
                <c:pt idx="28">
                  <c:v>4.5</c:v>
                </c:pt>
                <c:pt idx="29">
                  <c:v>4.5999999999999996</c:v>
                </c:pt>
                <c:pt idx="30">
                  <c:v>22.7</c:v>
                </c:pt>
                <c:pt idx="31">
                  <c:v>62.3</c:v>
                </c:pt>
                <c:pt idx="32">
                  <c:v>61.2</c:v>
                </c:pt>
              </c:numCache>
            </c:numRef>
          </c:val>
        </c:ser>
        <c:ser>
          <c:idx val="1"/>
          <c:order val="1"/>
          <c:tx>
            <c:strRef>
              <c:f>Feuil1!$U$1</c:f>
              <c:strCache>
                <c:ptCount val="1"/>
                <c:pt idx="0">
                  <c:v>CPU DP </c:v>
                </c:pt>
              </c:strCache>
            </c:strRef>
          </c:tx>
          <c:marker>
            <c:symbol val="none"/>
          </c:marker>
          <c:cat>
            <c:numLit>
              <c:formatCode>Standard</c:formatCode>
              <c:ptCount val="2"/>
              <c:pt idx="0">
                <c:v>100</c:v>
              </c:pt>
              <c:pt idx="1">
                <c:v>10000</c:v>
              </c:pt>
            </c:numLit>
          </c:cat>
          <c:val>
            <c:numRef>
              <c:f>Feuil1!$U$2:$U$34</c:f>
              <c:numCache>
                <c:formatCode>Standard</c:formatCode>
                <c:ptCount val="33"/>
                <c:pt idx="0">
                  <c:v>3.4000000000000081E-3</c:v>
                </c:pt>
                <c:pt idx="1">
                  <c:v>3.500000000000007E-3</c:v>
                </c:pt>
                <c:pt idx="2">
                  <c:v>3.4000000000000081E-3</c:v>
                </c:pt>
                <c:pt idx="3">
                  <c:v>6.0000000000000114E-3</c:v>
                </c:pt>
                <c:pt idx="4">
                  <c:v>6.0000000000000114E-3</c:v>
                </c:pt>
                <c:pt idx="5">
                  <c:v>6.0000000000000114E-3</c:v>
                </c:pt>
                <c:pt idx="6">
                  <c:v>1.0400000000000001E-2</c:v>
                </c:pt>
                <c:pt idx="7">
                  <c:v>1.0100000000000001E-2</c:v>
                </c:pt>
                <c:pt idx="8">
                  <c:v>1.1200000000000033E-2</c:v>
                </c:pt>
                <c:pt idx="9">
                  <c:v>1.7999999999999999E-2</c:v>
                </c:pt>
                <c:pt idx="10">
                  <c:v>1.7999999999999999E-2</c:v>
                </c:pt>
                <c:pt idx="11">
                  <c:v>1.9000000000000052E-2</c:v>
                </c:pt>
                <c:pt idx="12">
                  <c:v>2.3E-2</c:v>
                </c:pt>
                <c:pt idx="13">
                  <c:v>2.4E-2</c:v>
                </c:pt>
                <c:pt idx="14">
                  <c:v>2.5000000000000001E-2</c:v>
                </c:pt>
                <c:pt idx="15">
                  <c:v>2.8000000000000001E-2</c:v>
                </c:pt>
                <c:pt idx="16">
                  <c:v>3.0000000000000002E-2</c:v>
                </c:pt>
                <c:pt idx="17">
                  <c:v>3.1000000000000052E-2</c:v>
                </c:pt>
                <c:pt idx="18">
                  <c:v>5.7000000000000023E-2</c:v>
                </c:pt>
                <c:pt idx="19">
                  <c:v>6.5000000000000002E-2</c:v>
                </c:pt>
                <c:pt idx="20">
                  <c:v>6.2000000000000034E-2</c:v>
                </c:pt>
                <c:pt idx="21">
                  <c:v>6.3E-2</c:v>
                </c:pt>
                <c:pt idx="22">
                  <c:v>7.5999999999999998E-2</c:v>
                </c:pt>
                <c:pt idx="23">
                  <c:v>8.8000000000000064E-2</c:v>
                </c:pt>
                <c:pt idx="24">
                  <c:v>9.7700000000000023E-2</c:v>
                </c:pt>
                <c:pt idx="25">
                  <c:v>0.17950000000000021</c:v>
                </c:pt>
                <c:pt idx="26">
                  <c:v>0.21980000000000038</c:v>
                </c:pt>
                <c:pt idx="27">
                  <c:v>0.22239999999999999</c:v>
                </c:pt>
                <c:pt idx="28">
                  <c:v>0.55310000000000004</c:v>
                </c:pt>
                <c:pt idx="29">
                  <c:v>0.72390000000000065</c:v>
                </c:pt>
              </c:numCache>
            </c:numRef>
          </c:val>
        </c:ser>
        <c:marker val="1"/>
        <c:axId val="113863680"/>
        <c:axId val="113885952"/>
      </c:lineChart>
      <c:catAx>
        <c:axId val="113863680"/>
        <c:scaling>
          <c:orientation val="minMax"/>
        </c:scaling>
        <c:axPos val="b"/>
        <c:numFmt formatCode="Standard" sourceLinked="1"/>
        <c:majorTickMark val="none"/>
        <c:tickLblPos val="nextTo"/>
        <c:crossAx val="113885952"/>
        <c:crosses val="autoZero"/>
        <c:auto val="1"/>
        <c:lblAlgn val="ctr"/>
        <c:lblOffset val="100"/>
        <c:tickLblSkip val="5"/>
      </c:catAx>
      <c:valAx>
        <c:axId val="113885952"/>
        <c:scaling>
          <c:orientation val="minMax"/>
          <c:max val="2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temps cpu (ms)</a:t>
                </a:r>
              </a:p>
            </c:rich>
          </c:tx>
        </c:title>
        <c:numFmt formatCode="Standard" sourceLinked="1"/>
        <c:majorTickMark val="none"/>
        <c:tickLblPos val="nextTo"/>
        <c:crossAx val="113863680"/>
        <c:crosses val="autoZero"/>
        <c:crossBetween val="between"/>
        <c:minorUnit val="0.1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 sz="800"/>
            </a:pPr>
            <a:r>
              <a:rPr lang="fr-FR" sz="800"/>
              <a:t>n</a:t>
            </a:r>
          </a:p>
        </c:rich>
      </c:tx>
      <c:layout>
        <c:manualLayout>
          <c:xMode val="edge"/>
          <c:yMode val="edge"/>
          <c:x val="0.74943784092198651"/>
          <c:y val="0.80476195505324055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Feuil1!$T$1</c:f>
              <c:strCache>
                <c:ptCount val="1"/>
                <c:pt idx="0">
                  <c:v>CPU MD</c:v>
                </c:pt>
              </c:strCache>
            </c:strRef>
          </c:tx>
          <c:marker>
            <c:symbol val="none"/>
          </c:marker>
          <c:cat>
            <c:numLit>
              <c:formatCode>Standard</c:formatCode>
              <c:ptCount val="10"/>
              <c:pt idx="0">
                <c:v>5</c:v>
              </c:pt>
              <c:pt idx="1">
                <c:v>10</c:v>
              </c:pt>
              <c:pt idx="2">
                <c:v>20</c:v>
              </c:pt>
              <c:pt idx="3">
                <c:v>30</c:v>
              </c:pt>
              <c:pt idx="4">
                <c:v>40</c:v>
              </c:pt>
              <c:pt idx="5">
                <c:v>50</c:v>
              </c:pt>
              <c:pt idx="6">
                <c:v>100</c:v>
              </c:pt>
              <c:pt idx="7">
                <c:v>200</c:v>
              </c:pt>
              <c:pt idx="8">
                <c:v>500</c:v>
              </c:pt>
              <c:pt idx="9">
                <c:v>1000</c:v>
              </c:pt>
            </c:numLit>
          </c:cat>
          <c:val>
            <c:numRef>
              <c:f>Feuil1!$T$2:$T$34</c:f>
              <c:numCache>
                <c:formatCode>Standard</c:formatCode>
                <c:ptCount val="33"/>
                <c:pt idx="0">
                  <c:v>1.3</c:v>
                </c:pt>
                <c:pt idx="1">
                  <c:v>1.1000000000000001</c:v>
                </c:pt>
                <c:pt idx="2">
                  <c:v>1.3</c:v>
                </c:pt>
                <c:pt idx="3">
                  <c:v>1.4</c:v>
                </c:pt>
                <c:pt idx="4">
                  <c:v>1.1000000000000001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1.1000000000000001</c:v>
                </c:pt>
                <c:pt idx="10">
                  <c:v>1.1000000000000001</c:v>
                </c:pt>
                <c:pt idx="11">
                  <c:v>1</c:v>
                </c:pt>
                <c:pt idx="12">
                  <c:v>1.6</c:v>
                </c:pt>
                <c:pt idx="13">
                  <c:v>1.8</c:v>
                </c:pt>
                <c:pt idx="14">
                  <c:v>1.8</c:v>
                </c:pt>
                <c:pt idx="15">
                  <c:v>1.6</c:v>
                </c:pt>
                <c:pt idx="16">
                  <c:v>2.6</c:v>
                </c:pt>
                <c:pt idx="17">
                  <c:v>2.4</c:v>
                </c:pt>
                <c:pt idx="18">
                  <c:v>2</c:v>
                </c:pt>
                <c:pt idx="19">
                  <c:v>2.6</c:v>
                </c:pt>
                <c:pt idx="20">
                  <c:v>3.2</c:v>
                </c:pt>
                <c:pt idx="21">
                  <c:v>3</c:v>
                </c:pt>
                <c:pt idx="22">
                  <c:v>3</c:v>
                </c:pt>
                <c:pt idx="23">
                  <c:v>3.2</c:v>
                </c:pt>
                <c:pt idx="24">
                  <c:v>4.0999999999999996</c:v>
                </c:pt>
                <c:pt idx="25">
                  <c:v>3.6</c:v>
                </c:pt>
                <c:pt idx="26">
                  <c:v>3.6</c:v>
                </c:pt>
                <c:pt idx="27">
                  <c:v>4</c:v>
                </c:pt>
                <c:pt idx="28">
                  <c:v>4.5</c:v>
                </c:pt>
                <c:pt idx="29">
                  <c:v>4.5999999999999996</c:v>
                </c:pt>
                <c:pt idx="30">
                  <c:v>22.7</c:v>
                </c:pt>
                <c:pt idx="31">
                  <c:v>62.3</c:v>
                </c:pt>
                <c:pt idx="32">
                  <c:v>61.2</c:v>
                </c:pt>
              </c:numCache>
            </c:numRef>
          </c:val>
        </c:ser>
        <c:ser>
          <c:idx val="1"/>
          <c:order val="1"/>
          <c:tx>
            <c:strRef>
              <c:f>Feuil1!$U$1</c:f>
              <c:strCache>
                <c:ptCount val="1"/>
                <c:pt idx="0">
                  <c:v>CPU DP </c:v>
                </c:pt>
              </c:strCache>
            </c:strRef>
          </c:tx>
          <c:marker>
            <c:symbol val="none"/>
          </c:marker>
          <c:cat>
            <c:numLit>
              <c:formatCode>Standard</c:formatCode>
              <c:ptCount val="10"/>
              <c:pt idx="0">
                <c:v>5</c:v>
              </c:pt>
              <c:pt idx="1">
                <c:v>10</c:v>
              </c:pt>
              <c:pt idx="2">
                <c:v>20</c:v>
              </c:pt>
              <c:pt idx="3">
                <c:v>30</c:v>
              </c:pt>
              <c:pt idx="4">
                <c:v>40</c:v>
              </c:pt>
              <c:pt idx="5">
                <c:v>50</c:v>
              </c:pt>
              <c:pt idx="6">
                <c:v>100</c:v>
              </c:pt>
              <c:pt idx="7">
                <c:v>200</c:v>
              </c:pt>
              <c:pt idx="8">
                <c:v>500</c:v>
              </c:pt>
              <c:pt idx="9">
                <c:v>1000</c:v>
              </c:pt>
            </c:numLit>
          </c:cat>
          <c:val>
            <c:numRef>
              <c:f>Feuil1!$U$2:$U$34</c:f>
              <c:numCache>
                <c:formatCode>Standard</c:formatCode>
                <c:ptCount val="33"/>
                <c:pt idx="0">
                  <c:v>3.4000000000000081E-3</c:v>
                </c:pt>
                <c:pt idx="1">
                  <c:v>3.500000000000007E-3</c:v>
                </c:pt>
                <c:pt idx="2">
                  <c:v>3.4000000000000081E-3</c:v>
                </c:pt>
                <c:pt idx="3">
                  <c:v>6.0000000000000114E-3</c:v>
                </c:pt>
                <c:pt idx="4">
                  <c:v>6.0000000000000114E-3</c:v>
                </c:pt>
                <c:pt idx="5">
                  <c:v>6.0000000000000114E-3</c:v>
                </c:pt>
                <c:pt idx="6">
                  <c:v>1.0400000000000001E-2</c:v>
                </c:pt>
                <c:pt idx="7">
                  <c:v>1.0100000000000001E-2</c:v>
                </c:pt>
                <c:pt idx="8">
                  <c:v>1.1200000000000033E-2</c:v>
                </c:pt>
                <c:pt idx="9">
                  <c:v>1.7999999999999999E-2</c:v>
                </c:pt>
                <c:pt idx="10">
                  <c:v>1.7999999999999999E-2</c:v>
                </c:pt>
                <c:pt idx="11">
                  <c:v>1.9000000000000052E-2</c:v>
                </c:pt>
                <c:pt idx="12">
                  <c:v>2.3E-2</c:v>
                </c:pt>
                <c:pt idx="13">
                  <c:v>2.4E-2</c:v>
                </c:pt>
                <c:pt idx="14">
                  <c:v>2.5000000000000001E-2</c:v>
                </c:pt>
                <c:pt idx="15">
                  <c:v>2.8000000000000001E-2</c:v>
                </c:pt>
                <c:pt idx="16">
                  <c:v>3.0000000000000002E-2</c:v>
                </c:pt>
                <c:pt idx="17">
                  <c:v>3.1000000000000052E-2</c:v>
                </c:pt>
                <c:pt idx="18">
                  <c:v>5.7000000000000023E-2</c:v>
                </c:pt>
                <c:pt idx="19">
                  <c:v>6.5000000000000002E-2</c:v>
                </c:pt>
                <c:pt idx="20">
                  <c:v>6.2000000000000034E-2</c:v>
                </c:pt>
                <c:pt idx="21">
                  <c:v>6.3E-2</c:v>
                </c:pt>
                <c:pt idx="22">
                  <c:v>7.5999999999999998E-2</c:v>
                </c:pt>
                <c:pt idx="23">
                  <c:v>8.8000000000000064E-2</c:v>
                </c:pt>
                <c:pt idx="24">
                  <c:v>9.7700000000000023E-2</c:v>
                </c:pt>
                <c:pt idx="25">
                  <c:v>0.17950000000000021</c:v>
                </c:pt>
                <c:pt idx="26">
                  <c:v>0.21980000000000038</c:v>
                </c:pt>
                <c:pt idx="27">
                  <c:v>0.22239999999999999</c:v>
                </c:pt>
                <c:pt idx="28">
                  <c:v>0.55310000000000004</c:v>
                </c:pt>
                <c:pt idx="29">
                  <c:v>0.72390000000000065</c:v>
                </c:pt>
              </c:numCache>
            </c:numRef>
          </c:val>
        </c:ser>
        <c:marker val="1"/>
        <c:axId val="113899008"/>
        <c:axId val="113900544"/>
      </c:lineChart>
      <c:catAx>
        <c:axId val="113899008"/>
        <c:scaling>
          <c:orientation val="minMax"/>
        </c:scaling>
        <c:axPos val="b"/>
        <c:numFmt formatCode="Standard" sourceLinked="1"/>
        <c:majorTickMark val="none"/>
        <c:tickLblPos val="nextTo"/>
        <c:crossAx val="113900544"/>
        <c:crosses val="autoZero"/>
        <c:auto val="1"/>
        <c:lblAlgn val="ctr"/>
        <c:lblOffset val="100"/>
        <c:tickLblSkip val="5"/>
      </c:catAx>
      <c:valAx>
        <c:axId val="113900544"/>
        <c:scaling>
          <c:orientation val="minMax"/>
          <c:max val="2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temps</a:t>
                </a:r>
                <a:r>
                  <a:rPr lang="fr-FR" baseline="0"/>
                  <a:t> cpu (ms)</a:t>
                </a:r>
                <a:endParaRPr lang="fr-FR"/>
              </a:p>
            </c:rich>
          </c:tx>
        </c:title>
        <c:numFmt formatCode="Standard" sourceLinked="1"/>
        <c:majorTickMark val="none"/>
        <c:tickLblPos val="nextTo"/>
        <c:crossAx val="113899008"/>
        <c:crosses val="autoZero"/>
        <c:crossBetween val="between"/>
        <c:minorUnit val="0.1"/>
      </c:valAx>
    </c:plotArea>
    <c:legend>
      <c:legendPos val="r"/>
    </c:legend>
    <c:plotVisOnly val="1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B85DAAD2A1E45AE8958771A072C89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B71ED5-8452-4D29-954B-E33280ABCB50}"/>
      </w:docPartPr>
      <w:docPartBody>
        <w:p w:rsidR="008D77F8" w:rsidRDefault="008D77F8" w:rsidP="008D77F8">
          <w:pPr>
            <w:pStyle w:val="DB85DAAD2A1E45AE8958771A072C89E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D77F8"/>
    <w:rsid w:val="000134FC"/>
    <w:rsid w:val="00067F15"/>
    <w:rsid w:val="00092206"/>
    <w:rsid w:val="001C451E"/>
    <w:rsid w:val="0029293C"/>
    <w:rsid w:val="003F324F"/>
    <w:rsid w:val="00422F41"/>
    <w:rsid w:val="005F708E"/>
    <w:rsid w:val="006412A1"/>
    <w:rsid w:val="006B502C"/>
    <w:rsid w:val="0084023F"/>
    <w:rsid w:val="008D77F8"/>
    <w:rsid w:val="00984720"/>
    <w:rsid w:val="009B643F"/>
    <w:rsid w:val="00A92F14"/>
    <w:rsid w:val="00AE05D4"/>
    <w:rsid w:val="00D66A1F"/>
    <w:rsid w:val="00D670C7"/>
    <w:rsid w:val="00DF2F9A"/>
    <w:rsid w:val="00F2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2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B85DAAD2A1E45AE8958771A072C89EE">
    <w:name w:val="DB85DAAD2A1E45AE8958771A072C89EE"/>
    <w:rsid w:val="008D77F8"/>
  </w:style>
  <w:style w:type="character" w:styleId="Textedelespacerserv">
    <w:name w:val="Placeholder Text"/>
    <w:basedOn w:val="Policepardfaut"/>
    <w:uiPriority w:val="99"/>
    <w:semiHidden/>
    <w:rsid w:val="00984720"/>
    <w:rPr>
      <w:color w:val="808080"/>
    </w:rPr>
  </w:style>
  <w:style w:type="paragraph" w:customStyle="1" w:styleId="46038B0E5FB849C19CBEA5BF4C3A79DF">
    <w:name w:val="46038B0E5FB849C19CBEA5BF4C3A79DF"/>
    <w:rsid w:val="00984720"/>
  </w:style>
  <w:style w:type="paragraph" w:customStyle="1" w:styleId="3DA9E54DCFEC477D84490B99918363A1">
    <w:name w:val="3DA9E54DCFEC477D84490B99918363A1"/>
    <w:rsid w:val="00D670C7"/>
  </w:style>
  <w:style w:type="paragraph" w:customStyle="1" w:styleId="C6CA3E1161AD49029D8A25F4389F625D">
    <w:name w:val="C6CA3E1161AD49029D8A25F4389F625D"/>
    <w:rsid w:val="00067F1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2797</TotalTime>
  <Pages>8</Pages>
  <Words>1061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Chapitre04 _ Résultats Numériques.</vt:lpstr>
    </vt:vector>
  </TitlesOfParts>
  <Company/>
  <LinksUpToDate>false</LinksUpToDate>
  <CharactersWithSpaces>6884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Chapitre04 _ Résultats Numériques.</dc:title>
  <dc:subject/>
  <dc:creator>G-tech</dc:creator>
  <cp:keywords/>
  <dc:description/>
  <cp:lastModifiedBy>G-tech</cp:lastModifiedBy>
  <cp:revision>44</cp:revision>
  <dcterms:created xsi:type="dcterms:W3CDTF">2017-05-23T18:09:00Z</dcterms:created>
  <dcterms:modified xsi:type="dcterms:W3CDTF">2017-06-04T10:19:00Z</dcterms:modified>
</cp:coreProperties>
</file>